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03A" w:rsidRDefault="0043303A" w:rsidP="0043303A">
      <w:pPr>
        <w:pStyle w:val="12"/>
        <w:pBdr>
          <w:top w:val="single" w:sz="24" w:space="1" w:color="auto"/>
        </w:pBdr>
        <w:jc w:val="center"/>
        <w:rPr>
          <w:b w:val="0"/>
          <w:snapToGrid w:val="0"/>
          <w:sz w:val="20"/>
          <w:szCs w:val="22"/>
        </w:rPr>
      </w:pPr>
    </w:p>
    <w:p w:rsidR="0043303A" w:rsidRDefault="0043303A" w:rsidP="00873B6D">
      <w:pPr>
        <w:pStyle w:val="12"/>
        <w:pBdr>
          <w:top w:val="single" w:sz="24" w:space="1" w:color="auto"/>
        </w:pBdr>
        <w:jc w:val="center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ЕВРАЗИЙСКИЙ СОВЕТ ПО СТАНДАРТИЗАЦИИ, МЕТРОЛОГИИ </w:t>
      </w:r>
      <w:r>
        <w:rPr>
          <w:sz w:val="22"/>
          <w:szCs w:val="22"/>
        </w:rPr>
        <w:t>И СЕРТИФИКАЦИИ</w:t>
      </w:r>
    </w:p>
    <w:p w:rsidR="0043303A" w:rsidRDefault="0043303A" w:rsidP="00873B6D">
      <w:pPr>
        <w:pStyle w:val="12"/>
        <w:pBdr>
          <w:top w:val="single" w:sz="24" w:space="1" w:color="auto"/>
        </w:pBdr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ЕАС</w:t>
      </w:r>
      <w:r>
        <w:rPr>
          <w:sz w:val="22"/>
          <w:szCs w:val="22"/>
          <w:lang w:val="en-US"/>
        </w:rPr>
        <w:t>C)</w:t>
      </w:r>
    </w:p>
    <w:p w:rsidR="0043303A" w:rsidRDefault="0043303A" w:rsidP="00873B6D">
      <w:pPr>
        <w:pStyle w:val="12"/>
        <w:jc w:val="center"/>
        <w:rPr>
          <w:sz w:val="22"/>
          <w:szCs w:val="22"/>
          <w:lang w:val="en-US"/>
        </w:rPr>
      </w:pPr>
    </w:p>
    <w:p w:rsidR="0043303A" w:rsidRDefault="0043303A" w:rsidP="00873B6D">
      <w:pPr>
        <w:pStyle w:val="1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EURO-ASIAN COUNCIL FOR STANDARDIZATION, METROLOGY AND CERTIFICTION</w:t>
      </w:r>
    </w:p>
    <w:p w:rsidR="0043303A" w:rsidRDefault="0043303A" w:rsidP="00873B6D">
      <w:pPr>
        <w:pStyle w:val="12"/>
        <w:pBdr>
          <w:bottom w:val="single" w:sz="24" w:space="1" w:color="auto"/>
        </w:pBdr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(EASC)</w:t>
      </w:r>
    </w:p>
    <w:p w:rsidR="0043303A" w:rsidRDefault="0043303A" w:rsidP="00873B6D">
      <w:pPr>
        <w:pStyle w:val="12"/>
        <w:pBdr>
          <w:bottom w:val="single" w:sz="24" w:space="1" w:color="auto"/>
        </w:pBdr>
        <w:jc w:val="center"/>
        <w:rPr>
          <w:sz w:val="20"/>
          <w:lang w:val="en-US"/>
        </w:rPr>
      </w:pPr>
    </w:p>
    <w:tbl>
      <w:tblPr>
        <w:tblW w:w="9645" w:type="dxa"/>
        <w:tblInd w:w="108" w:type="dxa"/>
        <w:tblBorders>
          <w:bottom w:val="single" w:sz="12" w:space="0" w:color="auto"/>
        </w:tblBorders>
        <w:tblLayout w:type="fixed"/>
        <w:tblLook w:val="04A0"/>
      </w:tblPr>
      <w:tblGrid>
        <w:gridCol w:w="2046"/>
        <w:gridCol w:w="5184"/>
        <w:gridCol w:w="2415"/>
      </w:tblGrid>
      <w:tr w:rsidR="0043303A" w:rsidTr="00873B6D">
        <w:tc>
          <w:tcPr>
            <w:tcW w:w="204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3303A" w:rsidRDefault="0043303A" w:rsidP="00873B6D">
            <w:pPr>
              <w:spacing w:after="0"/>
              <w:jc w:val="center"/>
            </w:pPr>
            <w:r>
              <w:rPr>
                <w:i/>
                <w:noProof/>
              </w:rPr>
              <w:drawing>
                <wp:inline distT="0" distB="0" distL="0" distR="0">
                  <wp:extent cx="1073150" cy="1049655"/>
                  <wp:effectExtent l="19050" t="0" r="0" b="0"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1049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3303A" w:rsidRDefault="0043303A" w:rsidP="00873B6D">
            <w:pPr>
              <w:pStyle w:val="a9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МЕЖГОСУДАРСТВЕННЫЙ</w:t>
            </w:r>
          </w:p>
          <w:p w:rsidR="0043303A" w:rsidRDefault="0043303A" w:rsidP="00873B6D">
            <w:pPr>
              <w:pStyle w:val="a9"/>
              <w:spacing w:line="240" w:lineRule="auto"/>
            </w:pPr>
            <w:r>
              <w:rPr>
                <w:szCs w:val="28"/>
              </w:rPr>
              <w:t>СТАНДАРТ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3303A" w:rsidRDefault="0043303A" w:rsidP="00873B6D">
            <w:pPr>
              <w:spacing w:after="0"/>
              <w:jc w:val="center"/>
              <w:rPr>
                <w:rFonts w:ascii="Arial" w:hAnsi="Arial" w:cs="Arial"/>
                <w:b/>
                <w:sz w:val="32"/>
              </w:rPr>
            </w:pPr>
          </w:p>
          <w:p w:rsidR="00873B6D" w:rsidRDefault="0043303A" w:rsidP="00873B6D">
            <w:pPr>
              <w:spacing w:after="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ГОСТ</w:t>
            </w:r>
          </w:p>
          <w:p w:rsidR="0043303A" w:rsidRDefault="00E15869" w:rsidP="00873B6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6B409E">
              <w:rPr>
                <w:rFonts w:ascii="Arial" w:hAnsi="Arial" w:cs="Arial"/>
                <w:i/>
              </w:rPr>
              <w:t xml:space="preserve"> </w:t>
            </w:r>
            <w:r w:rsidR="00873B6D" w:rsidRPr="006B409E">
              <w:rPr>
                <w:rFonts w:ascii="Arial" w:hAnsi="Arial" w:cs="Arial"/>
                <w:i/>
              </w:rPr>
              <w:t>(</w:t>
            </w:r>
            <w:r w:rsidR="00873B6D">
              <w:rPr>
                <w:rFonts w:ascii="Arial" w:hAnsi="Arial" w:cs="Arial"/>
                <w:i/>
              </w:rPr>
              <w:t>п</w:t>
            </w:r>
            <w:r w:rsidR="00873B6D" w:rsidRPr="006B409E">
              <w:rPr>
                <w:rFonts w:ascii="Arial" w:hAnsi="Arial" w:cs="Arial"/>
                <w:i/>
              </w:rPr>
              <w:t xml:space="preserve">роект, </w:t>
            </w:r>
            <w:r w:rsidR="00873B6D" w:rsidRPr="00691727">
              <w:rPr>
                <w:rFonts w:ascii="Arial" w:hAnsi="Arial" w:cs="Arial"/>
                <w:i/>
                <w:lang w:val="en-US"/>
              </w:rPr>
              <w:t>KZ</w:t>
            </w:r>
            <w:r w:rsidR="00873B6D" w:rsidRPr="00691727">
              <w:rPr>
                <w:rFonts w:ascii="Arial" w:hAnsi="Arial" w:cs="Arial"/>
                <w:i/>
              </w:rPr>
              <w:t>,</w:t>
            </w:r>
            <w:r w:rsidR="00873B6D">
              <w:rPr>
                <w:rFonts w:ascii="Arial" w:hAnsi="Arial" w:cs="Arial"/>
                <w:b/>
                <w:i/>
              </w:rPr>
              <w:t xml:space="preserve"> </w:t>
            </w:r>
            <w:r w:rsidR="00873B6D" w:rsidRPr="00691727">
              <w:rPr>
                <w:rFonts w:ascii="Arial" w:hAnsi="Arial" w:cs="Arial"/>
                <w:i/>
              </w:rPr>
              <w:t>первая</w:t>
            </w:r>
            <w:r w:rsidR="00873B6D">
              <w:rPr>
                <w:rFonts w:ascii="Arial" w:hAnsi="Arial" w:cs="Arial"/>
                <w:b/>
                <w:i/>
              </w:rPr>
              <w:t xml:space="preserve"> </w:t>
            </w:r>
            <w:r w:rsidR="00873B6D" w:rsidRPr="006B409E">
              <w:rPr>
                <w:rFonts w:ascii="Arial" w:hAnsi="Arial" w:cs="Arial"/>
                <w:i/>
              </w:rPr>
              <w:t>редакция)</w:t>
            </w:r>
          </w:p>
        </w:tc>
      </w:tr>
    </w:tbl>
    <w:p w:rsidR="008D6CD6" w:rsidRDefault="008D6CD6" w:rsidP="00873B6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873B6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873B6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873B6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873B6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8D6CD6" w:rsidRDefault="008D6CD6" w:rsidP="00873B6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6C60B3" w:rsidRDefault="006C60B3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Кабели электрические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873B6D" w:rsidRPr="006C60B3" w:rsidRDefault="00873B6D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873B6D" w:rsidRDefault="00873B6D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873B6D" w:rsidRDefault="00873B6D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6C60B3" w:rsidRDefault="006C60B3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Часть 3</w:t>
      </w:r>
    </w:p>
    <w:p w:rsidR="00873B6D" w:rsidRDefault="00873B6D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6C60B3" w:rsidRPr="006C60B3" w:rsidRDefault="006C60B3" w:rsidP="00873B6D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ГИБКИЕ КАБЕЛИ (ШНУРЫ)</w:t>
      </w:r>
    </w:p>
    <w:p w:rsidR="00873B6D" w:rsidRDefault="00873B6D" w:rsidP="00873B6D">
      <w:pPr>
        <w:widowControl w:val="0"/>
        <w:spacing w:after="0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873B6D" w:rsidRDefault="00873B6D" w:rsidP="00873B6D">
      <w:pPr>
        <w:widowControl w:val="0"/>
        <w:spacing w:after="0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873B6D" w:rsidRDefault="00873B6D" w:rsidP="00873B6D">
      <w:pPr>
        <w:widowControl w:val="0"/>
        <w:spacing w:after="0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>(</w:t>
      </w:r>
      <w:r w:rsidRPr="00FA72AB">
        <w:rPr>
          <w:rFonts w:ascii="Arial" w:eastAsia="Calibri" w:hAnsi="Arial" w:cs="Arial"/>
          <w:i/>
          <w:sz w:val="24"/>
          <w:szCs w:val="24"/>
          <w:lang w:val="en-US" w:eastAsia="en-US"/>
        </w:rPr>
        <w:t>IEC</w:t>
      </w: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 xml:space="preserve"> 62821-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>3</w:t>
      </w: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>:2015,</w:t>
      </w:r>
      <w:r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FA72AB">
        <w:rPr>
          <w:rFonts w:ascii="Arial" w:eastAsia="Calibri" w:hAnsi="Arial" w:cs="Arial"/>
          <w:i/>
          <w:sz w:val="24"/>
          <w:szCs w:val="24"/>
          <w:lang w:eastAsia="en-US"/>
        </w:rPr>
        <w:t>IDT)</w:t>
      </w:r>
    </w:p>
    <w:p w:rsidR="00873B6D" w:rsidRDefault="00873B6D" w:rsidP="00873B6D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873B6D" w:rsidRDefault="00873B6D" w:rsidP="00873B6D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873B6D" w:rsidRDefault="00873B6D" w:rsidP="00873B6D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873B6D" w:rsidRPr="00691727" w:rsidRDefault="00873B6D" w:rsidP="00873B6D">
      <w:pPr>
        <w:widowControl w:val="0"/>
        <w:spacing w:after="0" w:line="36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691727">
        <w:rPr>
          <w:rFonts w:ascii="Arial" w:eastAsia="Calibri" w:hAnsi="Arial" w:cs="Arial"/>
          <w:i/>
          <w:sz w:val="24"/>
          <w:szCs w:val="24"/>
          <w:lang w:eastAsia="en-US"/>
        </w:rPr>
        <w:t>Проект, первая редакция</w:t>
      </w:r>
    </w:p>
    <w:p w:rsidR="00873B6D" w:rsidRDefault="00873B6D" w:rsidP="00873B6D">
      <w:pPr>
        <w:spacing w:after="0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Настоящий проект стандарта не подлежит применению до его принятия</w:t>
      </w:r>
    </w:p>
    <w:p w:rsidR="0043303A" w:rsidRDefault="0043303A" w:rsidP="00873B6D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43303A" w:rsidRDefault="0043303A" w:rsidP="0043303A">
      <w:pPr>
        <w:jc w:val="center"/>
        <w:rPr>
          <w:rFonts w:ascii="Arial" w:hAnsi="Arial" w:cs="Arial"/>
        </w:rPr>
      </w:pPr>
    </w:p>
    <w:p w:rsidR="0043303A" w:rsidRDefault="0043303A" w:rsidP="0043303A">
      <w:pPr>
        <w:jc w:val="center"/>
        <w:rPr>
          <w:rFonts w:ascii="Arial" w:hAnsi="Arial" w:cs="Arial"/>
        </w:rPr>
      </w:pPr>
    </w:p>
    <w:p w:rsidR="0043303A" w:rsidRDefault="0043303A" w:rsidP="0043303A">
      <w:pPr>
        <w:rPr>
          <w:rStyle w:val="2"/>
          <w:rFonts w:ascii="Arial" w:hAnsi="Arial" w:cs="Arial"/>
          <w:b/>
        </w:rPr>
        <w:sectPr w:rsidR="0043303A">
          <w:headerReference w:type="even" r:id="rId9"/>
          <w:headerReference w:type="first" r:id="rId10"/>
          <w:footnotePr>
            <w:numRestart w:val="eachPage"/>
          </w:footnotePr>
          <w:pgSz w:w="11907" w:h="16840"/>
          <w:pgMar w:top="1701" w:right="1247" w:bottom="1814" w:left="1021" w:header="1134" w:footer="1247" w:gutter="0"/>
          <w:pgNumType w:fmt="upperRoman" w:start="3"/>
          <w:cols w:space="720"/>
        </w:sectPr>
      </w:pPr>
    </w:p>
    <w:p w:rsidR="0043303A" w:rsidRDefault="0043303A" w:rsidP="0043303A">
      <w:pPr>
        <w:pStyle w:val="a4"/>
        <w:tabs>
          <w:tab w:val="left" w:pos="708"/>
        </w:tabs>
        <w:spacing w:after="160"/>
        <w:jc w:val="center"/>
        <w:rPr>
          <w:rFonts w:eastAsia="Calibri"/>
          <w:sz w:val="22"/>
          <w:lang w:eastAsia="en-US"/>
        </w:rPr>
      </w:pPr>
      <w:r>
        <w:rPr>
          <w:rFonts w:ascii="Arial" w:eastAsia="Calibri" w:hAnsi="Arial" w:cs="Arial"/>
          <w:b/>
          <w:sz w:val="22"/>
          <w:lang w:eastAsia="en-US"/>
        </w:rPr>
        <w:lastRenderedPageBreak/>
        <w:t>Предисловие</w:t>
      </w:r>
    </w:p>
    <w:p w:rsidR="0043303A" w:rsidRPr="008D6CD6" w:rsidRDefault="0043303A" w:rsidP="0043303A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sz w:val="24"/>
          <w:szCs w:val="24"/>
          <w:lang w:eastAsia="en-US"/>
        </w:rPr>
        <w:t xml:space="preserve">Евразийский совет по стандартизации, метрологии и сертификации (ЕАСС) представляет собой </w:t>
      </w:r>
      <w:r w:rsidRPr="008D6CD6">
        <w:rPr>
          <w:rFonts w:ascii="Arial" w:eastAsia="Calibri" w:hAnsi="Arial" w:cs="Arial"/>
          <w:spacing w:val="-2"/>
          <w:sz w:val="24"/>
          <w:szCs w:val="24"/>
          <w:lang w:eastAsia="en-US"/>
        </w:rPr>
        <w:t>региональное объединение национальных органов по стандартизации государств, входящих в Содру</w:t>
      </w:r>
      <w:r w:rsidRPr="008D6CD6">
        <w:rPr>
          <w:rFonts w:ascii="Arial" w:eastAsia="Calibri" w:hAnsi="Arial" w:cs="Arial"/>
          <w:sz w:val="24"/>
          <w:szCs w:val="24"/>
          <w:lang w:eastAsia="en-US"/>
        </w:rPr>
        <w:t>жество Независимых Государств. В дальнейшем возможно вступление в ЕАСС национальных органов по стандартизации других государств.</w:t>
      </w:r>
    </w:p>
    <w:p w:rsidR="0043303A" w:rsidRPr="008D6CD6" w:rsidRDefault="0043303A" w:rsidP="0043303A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sz w:val="24"/>
          <w:szCs w:val="24"/>
          <w:lang w:eastAsia="en-US"/>
        </w:rPr>
        <w:t>Цели, основные принципы и основной порядок проведения работ по межгосударственной стандартизации установлены ГОСТ 1.0</w:t>
      </w:r>
      <w:r w:rsidR="00873B6D">
        <w:rPr>
          <w:rFonts w:ascii="Arial" w:eastAsia="Calibri" w:hAnsi="Arial" w:cs="Arial"/>
          <w:snapToGrid w:val="0"/>
          <w:sz w:val="24"/>
          <w:szCs w:val="24"/>
          <w:lang w:eastAsia="en-US"/>
        </w:rPr>
        <w:t xml:space="preserve"> </w:t>
      </w:r>
      <w:r w:rsidRPr="008D6CD6">
        <w:rPr>
          <w:rFonts w:ascii="Arial" w:eastAsia="Calibri" w:hAnsi="Arial" w:cs="Arial"/>
          <w:sz w:val="24"/>
          <w:szCs w:val="24"/>
          <w:lang w:eastAsia="en-US"/>
        </w:rPr>
        <w:t>«Межгосударственная система стандартизации. Основные положения» и ГОСТ 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43303A" w:rsidRPr="008D6CD6" w:rsidRDefault="0043303A" w:rsidP="0043303A">
      <w:pPr>
        <w:keepNext/>
        <w:suppressAutoHyphens/>
        <w:spacing w:before="120" w:after="80"/>
        <w:ind w:firstLine="397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b/>
          <w:sz w:val="24"/>
          <w:szCs w:val="24"/>
          <w:lang w:eastAsia="en-US"/>
        </w:rPr>
        <w:t>Сведения о стандарте</w:t>
      </w:r>
    </w:p>
    <w:p w:rsidR="0043303A" w:rsidRPr="00B84055" w:rsidRDefault="0043303A" w:rsidP="0043303A">
      <w:pPr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84055">
        <w:rPr>
          <w:rFonts w:ascii="Arial" w:eastAsia="Calibri" w:hAnsi="Arial" w:cs="Arial"/>
          <w:sz w:val="24"/>
          <w:szCs w:val="24"/>
          <w:lang w:eastAsia="en-US"/>
        </w:rPr>
        <w:t xml:space="preserve">1 </w:t>
      </w:r>
      <w:r w:rsidR="0034482A" w:rsidRPr="00B84055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IF</w:instrText>
      </w:r>
      <w:r w:rsidR="0034482A" w:rsidRPr="00B84055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DOCPROPERTY</w:instrText>
      </w:r>
      <w:r w:rsidRPr="00B84055">
        <w:rPr>
          <w:rFonts w:ascii="Arial" w:eastAsia="Calibri" w:hAnsi="Arial" w:cs="Arial"/>
          <w:sz w:val="24"/>
          <w:szCs w:val="24"/>
          <w:lang w:eastAsia="en-US"/>
        </w:rPr>
        <w:instrText xml:space="preserve"> Соответствие </w:instrText>
      </w:r>
      <w:r w:rsidR="0034482A" w:rsidRPr="00B84055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IDT</w:instrText>
      </w:r>
      <w:r w:rsidR="0034482A" w:rsidRPr="00B84055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B84055">
        <w:rPr>
          <w:rFonts w:ascii="Arial" w:eastAsia="Calibri" w:hAnsi="Arial" w:cs="Arial"/>
          <w:sz w:val="24"/>
          <w:szCs w:val="24"/>
          <w:lang w:eastAsia="en-US"/>
        </w:rPr>
        <w:instrText xml:space="preserve"> = "</w:instrText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IDT</w:instrText>
      </w:r>
      <w:r w:rsidRPr="00B84055">
        <w:rPr>
          <w:rFonts w:ascii="Arial" w:eastAsia="Calibri" w:hAnsi="Arial" w:cs="Arial"/>
          <w:sz w:val="24"/>
          <w:szCs w:val="24"/>
          <w:lang w:eastAsia="en-US"/>
        </w:rPr>
        <w:instrText xml:space="preserve">" "подготовлен" "разработан" \* </w:instrText>
      </w:r>
      <w:r w:rsidRPr="00B84055">
        <w:rPr>
          <w:rFonts w:ascii="Arial" w:eastAsia="Calibri" w:hAnsi="Arial" w:cs="Arial"/>
          <w:sz w:val="24"/>
          <w:szCs w:val="24"/>
          <w:lang w:val="en-US" w:eastAsia="en-US"/>
        </w:rPr>
        <w:instrText>UPPER</w:instrText>
      </w:r>
      <w:r w:rsidR="0034482A" w:rsidRPr="00B84055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B84055">
        <w:rPr>
          <w:rFonts w:ascii="Arial" w:eastAsia="Calibri" w:hAnsi="Arial" w:cs="Arial"/>
          <w:noProof/>
          <w:sz w:val="24"/>
          <w:szCs w:val="24"/>
          <w:lang w:eastAsia="en-US"/>
        </w:rPr>
        <w:t>ПОДГОТОВЛЕН</w:t>
      </w:r>
      <w:r w:rsidR="0034482A" w:rsidRPr="00B84055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="00873B6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84055" w:rsidRPr="00B84055">
        <w:rPr>
          <w:rFonts w:ascii="Arial" w:hAnsi="Arial" w:cs="Arial"/>
          <w:sz w:val="24"/>
          <w:szCs w:val="24"/>
        </w:rPr>
        <w:t>Республиканским государственным предприятием 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Казахстан.</w:t>
      </w:r>
    </w:p>
    <w:p w:rsidR="0043303A" w:rsidRPr="00B84055" w:rsidRDefault="0043303A" w:rsidP="0043303A">
      <w:pPr>
        <w:spacing w:before="10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lang w:eastAsia="en-US"/>
        </w:rPr>
        <w:t xml:space="preserve">2 ВНЕСЕН </w:t>
      </w:r>
      <w:r w:rsidR="00B84055" w:rsidRPr="00B84055">
        <w:rPr>
          <w:rFonts w:ascii="Arial" w:hAnsi="Arial" w:cs="Arial"/>
          <w:sz w:val="24"/>
          <w:szCs w:val="24"/>
        </w:rPr>
        <w:t>Республиканским государственным предприятием 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Казахстан.</w:t>
      </w:r>
    </w:p>
    <w:p w:rsidR="0043303A" w:rsidRPr="000C66E1" w:rsidRDefault="0043303A" w:rsidP="0043303A">
      <w:pPr>
        <w:spacing w:before="10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D6CD6">
        <w:rPr>
          <w:rFonts w:ascii="Arial" w:eastAsia="Calibri" w:hAnsi="Arial" w:cs="Arial"/>
          <w:lang w:eastAsia="en-US"/>
        </w:rPr>
        <w:t xml:space="preserve">3 ПРИНЯТ </w: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t>Евразийским советом по стандартизации, метрологии и сертификации (протокол № _____ от ____________ 20__ г.)</w:t>
      </w:r>
    </w:p>
    <w:p w:rsidR="0043303A" w:rsidRPr="000C66E1" w:rsidRDefault="0043303A" w:rsidP="0043303A">
      <w:pPr>
        <w:spacing w:before="100" w:after="4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 xml:space="preserve">За принятие </w: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IF 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 DOCPROPERTY</w:instrTex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Индекс 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>ГОСТ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= "ГОСТ" "стандарта" "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IF 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 DOCPROPERTY</w:instrTex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Индекс 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>ПМГ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= "ПМГ" "правил" "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IF 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begin"/>
      </w:r>
      <w:r w:rsidRPr="000C66E1">
        <w:rPr>
          <w:rFonts w:ascii="Arial" w:eastAsia="Calibri" w:hAnsi="Arial" w:cs="Arial"/>
          <w:sz w:val="24"/>
          <w:szCs w:val="24"/>
          <w:lang w:val="en-US" w:eastAsia="en-US"/>
        </w:rPr>
        <w:instrText xml:space="preserve"> DOCPROPERTY</w:instrText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Индекс 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separate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>РМГ</w:instrText>
      </w:r>
      <w:r w:rsidR="0034482A" w:rsidRPr="000C66E1">
        <w:rPr>
          <w:rFonts w:ascii="Arial" w:eastAsia="Calibri" w:hAnsi="Arial" w:cs="Arial"/>
          <w:sz w:val="24"/>
          <w:szCs w:val="24"/>
          <w:lang w:val="en-US"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 = "РМГ" "рекомендаций" "" 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0C66E1">
        <w:rPr>
          <w:rFonts w:ascii="Arial" w:eastAsia="Calibri" w:hAnsi="Arial" w:cs="Arial"/>
          <w:noProof/>
          <w:sz w:val="24"/>
          <w:szCs w:val="24"/>
          <w:lang w:eastAsia="en-US"/>
        </w:rPr>
        <w:instrText>РЕКОМЕНДАЦИИ ПО МЕЖГОСУДАРСТВЕННОЙ СТАНДАРТИЗАЦИИ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" 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0C66E1">
        <w:rPr>
          <w:rFonts w:ascii="Arial" w:eastAsia="Calibri" w:hAnsi="Arial" w:cs="Arial"/>
          <w:noProof/>
          <w:sz w:val="24"/>
          <w:szCs w:val="24"/>
          <w:lang w:eastAsia="en-US"/>
        </w:rPr>
        <w:instrText>настоящих правил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instrText xml:space="preserve">" </w:instrTex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separate"/>
      </w:r>
      <w:r w:rsidRPr="000C66E1">
        <w:rPr>
          <w:rFonts w:ascii="Arial" w:eastAsia="Calibri" w:hAnsi="Arial" w:cs="Arial"/>
          <w:noProof/>
          <w:sz w:val="24"/>
          <w:szCs w:val="24"/>
          <w:lang w:eastAsia="en-US"/>
        </w:rPr>
        <w:t>стандарта</w:t>
      </w:r>
      <w:r w:rsidR="0034482A" w:rsidRPr="000C66E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0C66E1">
        <w:rPr>
          <w:rFonts w:ascii="Arial" w:eastAsia="Calibri" w:hAnsi="Arial" w:cs="Arial"/>
          <w:sz w:val="24"/>
          <w:szCs w:val="24"/>
          <w:lang w:eastAsia="en-US"/>
        </w:rPr>
        <w:t xml:space="preserve"> проголосовали:</w:t>
      </w:r>
    </w:p>
    <w:tbl>
      <w:tblPr>
        <w:tblW w:w="4900" w:type="pct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" w:type="dxa"/>
          <w:left w:w="85" w:type="dxa"/>
          <w:bottom w:w="11" w:type="dxa"/>
          <w:right w:w="85" w:type="dxa"/>
        </w:tblCellMar>
        <w:tblLook w:val="04A0"/>
      </w:tblPr>
      <w:tblGrid>
        <w:gridCol w:w="2870"/>
        <w:gridCol w:w="2577"/>
        <w:gridCol w:w="4166"/>
      </w:tblGrid>
      <w:tr w:rsidR="00873B6D" w:rsidRPr="000C66E1" w:rsidTr="00873B6D">
        <w:trPr>
          <w:cantSplit/>
        </w:trPr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3B6D" w:rsidRPr="000C66E1" w:rsidRDefault="00873B6D" w:rsidP="00873B6D">
            <w:pPr>
              <w:keepNext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Краткое наименование страны по МК (ИСО 3166) 004—97</w:t>
            </w:r>
          </w:p>
        </w:tc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3B6D" w:rsidRPr="000C66E1" w:rsidRDefault="00873B6D" w:rsidP="00873B6D">
            <w:pPr>
              <w:keepNext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Код страны </w:t>
            </w: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 МК (ИСО 3166) 004—97</w:t>
            </w:r>
          </w:p>
        </w:tc>
        <w:tc>
          <w:tcPr>
            <w:tcW w:w="216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3B6D" w:rsidRPr="000C66E1" w:rsidRDefault="00873B6D" w:rsidP="00873B6D">
            <w:pPr>
              <w:keepNext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Сокращенное наименование </w:t>
            </w:r>
            <w:r w:rsidRPr="000C66E1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национального органа по стандартизации</w:t>
            </w: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913380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spacing w:after="0" w:line="0" w:lineRule="atLeast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691727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691727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691727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691727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691727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  <w:tr w:rsidR="00873B6D" w:rsidRPr="000C66E1" w:rsidTr="00873B6D">
        <w:trPr>
          <w:cantSplit/>
          <w:trHeight w:val="283"/>
        </w:trPr>
        <w:tc>
          <w:tcPr>
            <w:tcW w:w="1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34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691727" w:rsidRDefault="00873B6D" w:rsidP="00873B6D">
            <w:pPr>
              <w:jc w:val="center"/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3B6D" w:rsidRPr="00CB2EE9" w:rsidRDefault="00873B6D" w:rsidP="00873B6D">
            <w:pPr>
              <w:rPr>
                <w:rFonts w:ascii="Arial" w:eastAsia="Calibri" w:hAnsi="Arial" w:cs="Arial"/>
                <w:strike/>
                <w:sz w:val="24"/>
                <w:szCs w:val="24"/>
                <w:lang w:eastAsia="en-US"/>
              </w:rPr>
            </w:pPr>
          </w:p>
        </w:tc>
      </w:tr>
    </w:tbl>
    <w:p w:rsidR="00795EC6" w:rsidRDefault="00795EC6" w:rsidP="00795EC6">
      <w:pPr>
        <w:spacing w:after="0" w:line="360" w:lineRule="auto"/>
        <w:ind w:firstLine="709"/>
        <w:jc w:val="both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:rsidR="00873B6D" w:rsidRPr="00873B6D" w:rsidRDefault="000C33AA" w:rsidP="00873B6D">
      <w:pPr>
        <w:spacing w:after="0"/>
        <w:ind w:firstLine="709"/>
        <w:jc w:val="both"/>
        <w:rPr>
          <w:rFonts w:ascii="Arial" w:eastAsia="Calibri" w:hAnsi="Arial" w:cs="Arial"/>
          <w:spacing w:val="-2"/>
          <w:sz w:val="24"/>
          <w:szCs w:val="24"/>
          <w:lang w:eastAsia="en-US"/>
        </w:rPr>
      </w:pPr>
      <w:r w:rsidRPr="006C60B3">
        <w:rPr>
          <w:rFonts w:ascii="Arial" w:eastAsia="Calibri" w:hAnsi="Arial" w:cs="Arial"/>
          <w:sz w:val="24"/>
          <w:szCs w:val="24"/>
          <w:lang w:eastAsia="en-US"/>
        </w:rPr>
        <w:t xml:space="preserve">4 </w:t>
      </w:r>
      <w:r w:rsidRPr="006C60B3"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настоящий стандарт идентичен настоящий стандарт идентичен </w:t>
      </w:r>
      <w:r w:rsidR="00873B6D" w:rsidRPr="00873B6D">
        <w:rPr>
          <w:rFonts w:ascii="Arial" w:eastAsia="Calibri" w:hAnsi="Arial" w:cs="Arial"/>
          <w:spacing w:val="-2"/>
          <w:sz w:val="24"/>
          <w:szCs w:val="24"/>
          <w:lang w:eastAsia="en-US"/>
        </w:rPr>
        <w:t>IEC 62821-3:2015</w:t>
      </w:r>
    </w:p>
    <w:p w:rsidR="00873B6D" w:rsidRDefault="00873B6D" w:rsidP="00873B6D">
      <w:pPr>
        <w:spacing w:after="0"/>
        <w:ind w:firstLine="709"/>
        <w:jc w:val="both"/>
        <w:rPr>
          <w:rFonts w:ascii="Arial" w:eastAsia="Calibri" w:hAnsi="Arial" w:cs="Arial"/>
          <w:spacing w:val="-2"/>
          <w:sz w:val="24"/>
          <w:szCs w:val="24"/>
          <w:lang w:eastAsia="en-US"/>
        </w:rPr>
      </w:pPr>
      <w:r w:rsidRPr="00873B6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lastRenderedPageBreak/>
        <w:t>Electric cables – Halogen-free, low smoke, thermoplastic insulated and sheathed cables of rated voltages up to and including 450/750 V – Part 3: Flexible cables (cords) (</w:t>
      </w:r>
      <w:r w:rsidRPr="00873B6D">
        <w:rPr>
          <w:rFonts w:ascii="Arial" w:eastAsia="Calibri" w:hAnsi="Arial" w:cs="Arial"/>
          <w:spacing w:val="-2"/>
          <w:sz w:val="24"/>
          <w:szCs w:val="24"/>
          <w:lang w:eastAsia="en-US"/>
        </w:rPr>
        <w:t>Кабели</w:t>
      </w:r>
      <w:r w:rsidRPr="00873B6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 </w:t>
      </w:r>
      <w:r w:rsidRPr="00873B6D">
        <w:rPr>
          <w:rFonts w:ascii="Arial" w:eastAsia="Calibri" w:hAnsi="Arial" w:cs="Arial"/>
          <w:spacing w:val="-2"/>
          <w:sz w:val="24"/>
          <w:szCs w:val="24"/>
          <w:lang w:eastAsia="en-US"/>
        </w:rPr>
        <w:t>электрические</w:t>
      </w:r>
      <w:r w:rsidRPr="00873B6D">
        <w:rPr>
          <w:rFonts w:ascii="Arial" w:eastAsia="Calibri" w:hAnsi="Arial" w:cs="Arial"/>
          <w:spacing w:val="-2"/>
          <w:sz w:val="24"/>
          <w:szCs w:val="24"/>
          <w:lang w:val="en-US" w:eastAsia="en-US"/>
        </w:rPr>
        <w:t xml:space="preserve">. </w:t>
      </w:r>
      <w:r w:rsidRPr="00873B6D">
        <w:rPr>
          <w:rFonts w:ascii="Arial" w:eastAsia="Calibri" w:hAnsi="Arial" w:cs="Arial"/>
          <w:spacing w:val="-2"/>
          <w:sz w:val="24"/>
          <w:szCs w:val="24"/>
          <w:lang w:eastAsia="en-US"/>
        </w:rPr>
        <w:t>Кабели с изоляцией и оболочкой из термопласта, не содержащего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873B6D">
        <w:rPr>
          <w:rFonts w:ascii="Arial" w:eastAsia="Calibri" w:hAnsi="Arial" w:cs="Arial"/>
          <w:spacing w:val="-2"/>
          <w:sz w:val="24"/>
          <w:szCs w:val="24"/>
          <w:lang w:eastAsia="en-US"/>
        </w:rPr>
        <w:t>галогенов, с низким дымовыделением на номинальное напряжение до 450/750 В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 w:rsidRPr="00873B6D">
        <w:rPr>
          <w:rFonts w:ascii="Arial" w:eastAsia="Calibri" w:hAnsi="Arial" w:cs="Arial"/>
          <w:spacing w:val="-2"/>
          <w:sz w:val="24"/>
          <w:szCs w:val="24"/>
          <w:lang w:eastAsia="en-US"/>
        </w:rPr>
        <w:t>включительно. Часть 3. Гибкие кабели (шнуры)).</w:t>
      </w:r>
    </w:p>
    <w:p w:rsidR="00873B6D" w:rsidRDefault="00873B6D" w:rsidP="00873B6D">
      <w:pPr>
        <w:spacing w:after="0"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>Международный стандарт IEC 62821-</w:t>
      </w:r>
      <w:r>
        <w:rPr>
          <w:rFonts w:ascii="Arial" w:hAnsi="Arial" w:cs="Arial"/>
          <w:snapToGrid w:val="0"/>
          <w:sz w:val="24"/>
          <w:szCs w:val="24"/>
        </w:rPr>
        <w:t>3</w:t>
      </w:r>
      <w:r w:rsidRPr="00FA72AB">
        <w:rPr>
          <w:rFonts w:ascii="Arial" w:hAnsi="Arial" w:cs="Arial"/>
          <w:snapToGrid w:val="0"/>
          <w:sz w:val="24"/>
          <w:szCs w:val="24"/>
        </w:rPr>
        <w:t xml:space="preserve"> подготовлен техническим комитетом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FA72AB">
        <w:rPr>
          <w:rFonts w:ascii="Arial" w:hAnsi="Arial" w:cs="Arial"/>
          <w:snapToGrid w:val="0"/>
          <w:sz w:val="24"/>
          <w:szCs w:val="24"/>
        </w:rPr>
        <w:t>МЭК 20: Электрические кабели.</w:t>
      </w:r>
    </w:p>
    <w:p w:rsidR="00873B6D" w:rsidRDefault="00873B6D" w:rsidP="00873B6D">
      <w:pPr>
        <w:spacing w:after="0"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>Перевод с английского языка (en).</w:t>
      </w:r>
    </w:p>
    <w:p w:rsidR="00873B6D" w:rsidRPr="00FA72AB" w:rsidRDefault="00873B6D" w:rsidP="00873B6D">
      <w:pPr>
        <w:ind w:firstLine="397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 xml:space="preserve">Сведения  о  соответствии  </w:t>
      </w:r>
      <w:r w:rsidRPr="00215ED3">
        <w:rPr>
          <w:rFonts w:ascii="Arial" w:hAnsi="Arial" w:cs="Arial"/>
          <w:snapToGrid w:val="0"/>
          <w:sz w:val="24"/>
          <w:szCs w:val="24"/>
        </w:rPr>
        <w:t>межгосударственных  стандартов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FA72AB">
        <w:rPr>
          <w:rFonts w:ascii="Arial" w:hAnsi="Arial" w:cs="Arial"/>
          <w:snapToGrid w:val="0"/>
          <w:sz w:val="24"/>
          <w:szCs w:val="24"/>
        </w:rPr>
        <w:t>ссылочным международным стандартам, приведены в допол</w:t>
      </w:r>
      <w:r>
        <w:rPr>
          <w:rFonts w:ascii="Arial" w:hAnsi="Arial" w:cs="Arial"/>
          <w:snapToGrid w:val="0"/>
          <w:sz w:val="24"/>
          <w:szCs w:val="24"/>
        </w:rPr>
        <w:t>нительном Приложении Д</w:t>
      </w:r>
      <w:r w:rsidRPr="00FA72AB">
        <w:rPr>
          <w:rFonts w:ascii="Arial" w:hAnsi="Arial" w:cs="Arial"/>
          <w:snapToGrid w:val="0"/>
          <w:sz w:val="24"/>
          <w:szCs w:val="24"/>
        </w:rPr>
        <w:t>А.</w:t>
      </w:r>
    </w:p>
    <w:p w:rsidR="00873B6D" w:rsidRDefault="00873B6D" w:rsidP="00873B6D">
      <w:pPr>
        <w:ind w:firstLine="397"/>
        <w:jc w:val="both"/>
        <w:rPr>
          <w:rFonts w:ascii="Arial" w:hAnsi="Arial" w:cs="Arial"/>
          <w:snapToGrid w:val="0"/>
          <w:sz w:val="24"/>
          <w:szCs w:val="24"/>
        </w:rPr>
      </w:pPr>
      <w:r w:rsidRPr="00FA72AB">
        <w:rPr>
          <w:rFonts w:ascii="Arial" w:hAnsi="Arial" w:cs="Arial"/>
          <w:snapToGrid w:val="0"/>
          <w:sz w:val="24"/>
          <w:szCs w:val="24"/>
        </w:rPr>
        <w:t>Степень соответствия - идентичная, IDT</w:t>
      </w:r>
      <w:r>
        <w:rPr>
          <w:rFonts w:ascii="Arial" w:hAnsi="Arial" w:cs="Arial"/>
          <w:snapToGrid w:val="0"/>
          <w:sz w:val="24"/>
          <w:szCs w:val="24"/>
        </w:rPr>
        <w:t>.</w:t>
      </w:r>
    </w:p>
    <w:p w:rsidR="00ED6C62" w:rsidRDefault="00ED6C62" w:rsidP="00ED6C62">
      <w:pPr>
        <w:spacing w:after="0"/>
        <w:ind w:firstLine="397"/>
        <w:jc w:val="both"/>
        <w:rPr>
          <w:rFonts w:ascii="Arial" w:hAnsi="Arial" w:cs="Arial"/>
          <w:snapToGrid w:val="0"/>
          <w:sz w:val="24"/>
          <w:szCs w:val="24"/>
        </w:rPr>
      </w:pPr>
    </w:p>
    <w:p w:rsidR="008D6CD6" w:rsidRPr="00ED6C62" w:rsidRDefault="008D6CD6" w:rsidP="00ED6C62">
      <w:pPr>
        <w:spacing w:after="0"/>
        <w:ind w:firstLine="397"/>
        <w:jc w:val="both"/>
        <w:rPr>
          <w:rFonts w:ascii="Arial" w:hAnsi="Arial" w:cs="Arial"/>
          <w:snapToGrid w:val="0"/>
          <w:sz w:val="24"/>
          <w:szCs w:val="24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>5 ВВЕДЕН ВПЕРВЫЕ</w:t>
      </w:r>
    </w:p>
    <w:p w:rsidR="008D6CD6" w:rsidRPr="000C66E1" w:rsidRDefault="008D6CD6" w:rsidP="008D6CD6">
      <w:pPr>
        <w:spacing w:before="100"/>
        <w:ind w:firstLine="39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(государственных) органов по стандартизации.</w:t>
      </w:r>
    </w:p>
    <w:p w:rsidR="0043303A" w:rsidRDefault="008D6CD6" w:rsidP="000C66E1">
      <w:pPr>
        <w:spacing w:before="100"/>
        <w:ind w:firstLine="397"/>
        <w:jc w:val="both"/>
        <w:rPr>
          <w:rFonts w:ascii="Arial" w:hAnsi="Arial"/>
          <w:snapToGrid w:val="0"/>
          <w:color w:val="FF0000"/>
          <w:sz w:val="24"/>
          <w:szCs w:val="24"/>
        </w:rPr>
      </w:pPr>
      <w:r w:rsidRPr="000C66E1">
        <w:rPr>
          <w:rFonts w:ascii="Arial" w:eastAsia="Calibri" w:hAnsi="Arial" w:cs="Arial"/>
          <w:sz w:val="24"/>
          <w:szCs w:val="24"/>
          <w:lang w:eastAsia="en-US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  <w:r w:rsidR="000C66E1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0C66E1" w:rsidRPr="000C66E1" w:rsidRDefault="000C66E1" w:rsidP="000C66E1">
      <w:pPr>
        <w:spacing w:before="100"/>
        <w:ind w:firstLine="397"/>
        <w:jc w:val="both"/>
        <w:rPr>
          <w:rFonts w:ascii="Arial" w:hAnsi="Arial"/>
          <w:snapToGrid w:val="0"/>
          <w:color w:val="FF0000"/>
          <w:sz w:val="24"/>
          <w:szCs w:val="24"/>
        </w:rPr>
      </w:pPr>
    </w:p>
    <w:p w:rsidR="0043303A" w:rsidRPr="000C66E1" w:rsidRDefault="0043303A" w:rsidP="0043303A">
      <w:pPr>
        <w:ind w:firstLine="397"/>
        <w:jc w:val="both"/>
        <w:rPr>
          <w:rFonts w:ascii="Arial" w:hAnsi="Arial"/>
          <w:snapToGrid w:val="0"/>
          <w:sz w:val="24"/>
          <w:szCs w:val="24"/>
        </w:rPr>
      </w:pPr>
      <w:r w:rsidRPr="000C66E1">
        <w:rPr>
          <w:rFonts w:ascii="Arial" w:hAnsi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:rsidR="0043303A" w:rsidRPr="000C66E1" w:rsidRDefault="0043303A" w:rsidP="0043303A">
      <w:pPr>
        <w:tabs>
          <w:tab w:val="right" w:leader="dot" w:pos="9639"/>
        </w:tabs>
        <w:spacing w:after="100"/>
        <w:ind w:left="2030" w:hanging="1633"/>
        <w:rPr>
          <w:rFonts w:ascii="Arial" w:hAnsi="Arial" w:cs="Arial"/>
          <w:bCs/>
          <w:sz w:val="24"/>
          <w:szCs w:val="24"/>
        </w:rPr>
      </w:pPr>
      <w:r w:rsidRPr="000C66E1">
        <w:rPr>
          <w:rFonts w:ascii="Arial" w:hAnsi="Arial" w:cs="Arial"/>
          <w:bCs/>
          <w:sz w:val="24"/>
          <w:szCs w:val="24"/>
        </w:rPr>
        <w:tab/>
      </w:r>
    </w:p>
    <w:p w:rsidR="0043303A" w:rsidRDefault="0043303A" w:rsidP="0043303A">
      <w:pPr>
        <w:sectPr w:rsidR="0043303A" w:rsidSect="006B409E">
          <w:head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07" w:h="16840"/>
          <w:pgMar w:top="1701" w:right="1247" w:bottom="1814" w:left="1021" w:header="1134" w:footer="1247" w:gutter="0"/>
          <w:pgNumType w:fmt="upperRoman" w:start="2"/>
          <w:cols w:space="720"/>
          <w:titlePg/>
          <w:docGrid w:linePitch="299"/>
        </w:sectPr>
      </w:pPr>
    </w:p>
    <w:p w:rsidR="0043303A" w:rsidRDefault="0043303A" w:rsidP="0043303A">
      <w:pPr>
        <w:pStyle w:val="a4"/>
        <w:tabs>
          <w:tab w:val="left" w:pos="708"/>
        </w:tabs>
        <w:jc w:val="center"/>
        <w:rPr>
          <w:rFonts w:ascii="Arial" w:hAnsi="Arial" w:cs="Arial"/>
          <w:b/>
          <w:bCs/>
          <w:spacing w:val="100"/>
          <w:sz w:val="22"/>
          <w:szCs w:val="22"/>
        </w:rPr>
      </w:pPr>
      <w:r>
        <w:rPr>
          <w:rFonts w:ascii="Arial" w:hAnsi="Arial" w:cs="Arial"/>
          <w:b/>
          <w:bCs/>
          <w:spacing w:val="100"/>
          <w:sz w:val="22"/>
          <w:szCs w:val="22"/>
        </w:rPr>
        <w:lastRenderedPageBreak/>
        <w:t>МЕЖГОСУДАРСТВЕННЫЙ СТАНДАРТ</w:t>
      </w:r>
    </w:p>
    <w:p w:rsidR="0043303A" w:rsidRDefault="0034482A" w:rsidP="0043303A">
      <w:pPr>
        <w:spacing w:before="160"/>
        <w:rPr>
          <w:rFonts w:ascii="Arial" w:eastAsia="Calibri" w:hAnsi="Arial" w:cs="Arial"/>
          <w:b/>
          <w:sz w:val="6"/>
          <w:lang w:eastAsia="en-US"/>
        </w:rPr>
      </w:pPr>
      <w:r w:rsidRPr="0034482A">
        <w:rPr>
          <w:rFonts w:ascii="Times New Roman" w:hAnsi="Times New Roman" w:cs="Times New Roman"/>
          <w:sz w:val="20"/>
          <w:szCs w:val="20"/>
        </w:rPr>
        <w:pict>
          <v:line id="_x0000_s1026" style="position:absolute;z-index:251655168" from=".1pt,2pt" to="482pt,2pt" strokeweight="1.25pt"/>
        </w:pict>
      </w:r>
    </w:p>
    <w:p w:rsidR="006C60B3" w:rsidRPr="006C60B3" w:rsidRDefault="006C60B3" w:rsidP="006C60B3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Кабели электрические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6C60B3" w:rsidRDefault="006C60B3" w:rsidP="006C60B3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873B6D" w:rsidRPr="006C60B3">
        <w:rPr>
          <w:rFonts w:ascii="Arial" w:eastAsia="Arial" w:hAnsi="Arial" w:cs="Arial"/>
          <w:b/>
          <w:bCs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</w:t>
      </w:r>
      <w:r w:rsidR="00873B6D">
        <w:rPr>
          <w:rFonts w:ascii="Arial" w:eastAsia="Arial" w:hAnsi="Arial" w:cs="Arial"/>
          <w:b/>
          <w:bCs/>
          <w:sz w:val="24"/>
          <w:szCs w:val="24"/>
        </w:rPr>
        <w:t>.</w:t>
      </w:r>
      <w:r w:rsidRPr="006C60B3">
        <w:rPr>
          <w:rFonts w:ascii="Arial" w:eastAsia="Arial" w:hAnsi="Arial" w:cs="Arial"/>
          <w:b/>
          <w:bCs/>
          <w:sz w:val="24"/>
          <w:szCs w:val="24"/>
        </w:rPr>
        <w:t xml:space="preserve"> Часть 3.</w:t>
      </w:r>
    </w:p>
    <w:p w:rsidR="000C33AA" w:rsidRPr="008D6CD6" w:rsidRDefault="006C60B3" w:rsidP="006C60B3">
      <w:pPr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ГИБКИЕ КАБЕЛИ (ШНУРЫ)</w:t>
      </w:r>
    </w:p>
    <w:p w:rsidR="0043303A" w:rsidRPr="0043303A" w:rsidRDefault="0034482A" w:rsidP="008D6CD6">
      <w:pPr>
        <w:spacing w:before="240"/>
        <w:jc w:val="right"/>
        <w:rPr>
          <w:rFonts w:ascii="Arial" w:eastAsia="Times New Roman" w:hAnsi="Arial" w:cs="Arial"/>
        </w:rPr>
      </w:pPr>
      <w:r w:rsidRPr="0034482A">
        <w:rPr>
          <w:rFonts w:ascii="Times New Roman" w:eastAsia="Times New Roman" w:hAnsi="Times New Roman" w:cs="Times New Roman"/>
          <w:sz w:val="20"/>
          <w:szCs w:val="20"/>
        </w:rPr>
        <w:pict>
          <v:line id="_x0000_s1029" style="position:absolute;left:0;text-align:left;z-index:251656192" from="-.25pt,1.9pt" to="481.65pt,1.9pt" strokeweight="1.25pt"/>
        </w:pict>
      </w:r>
      <w:r w:rsidR="0043303A">
        <w:rPr>
          <w:rFonts w:ascii="Arial" w:hAnsi="Arial" w:cs="Arial"/>
          <w:b/>
        </w:rPr>
        <w:t>Датавведения</w:t>
      </w:r>
      <w:r w:rsidR="0043303A" w:rsidRPr="0043303A">
        <w:rPr>
          <w:rFonts w:ascii="Arial" w:hAnsi="Arial" w:cs="Arial"/>
          <w:b/>
        </w:rPr>
        <w:t>________________</w:t>
      </w:r>
    </w:p>
    <w:p w:rsidR="006C60B3" w:rsidRDefault="006C60B3" w:rsidP="006C60B3">
      <w:pPr>
        <w:pStyle w:val="3"/>
        <w:spacing w:before="0"/>
        <w:ind w:firstLine="567"/>
        <w:rPr>
          <w:rFonts w:ascii="Arial" w:hAnsi="Arial" w:cs="Arial"/>
          <w:color w:val="auto"/>
          <w:sz w:val="24"/>
          <w:szCs w:val="24"/>
        </w:rPr>
      </w:pPr>
      <w:bookmarkStart w:id="0" w:name="_Toc309810394"/>
    </w:p>
    <w:p w:rsidR="006C60B3" w:rsidRPr="006C60B3" w:rsidRDefault="006C60B3" w:rsidP="006C60B3">
      <w:pPr>
        <w:pStyle w:val="3"/>
        <w:spacing w:before="0"/>
        <w:ind w:firstLine="567"/>
        <w:rPr>
          <w:rFonts w:ascii="Arial" w:hAnsi="Arial" w:cs="Arial"/>
          <w:color w:val="auto"/>
          <w:sz w:val="24"/>
          <w:szCs w:val="24"/>
        </w:rPr>
      </w:pPr>
      <w:r w:rsidRPr="006C60B3">
        <w:rPr>
          <w:rFonts w:ascii="Arial" w:hAnsi="Arial" w:cs="Arial"/>
          <w:color w:val="auto"/>
          <w:sz w:val="24"/>
          <w:szCs w:val="24"/>
        </w:rPr>
        <w:t>1 Область применения</w:t>
      </w:r>
    </w:p>
    <w:p w:rsidR="006C60B3" w:rsidRPr="006C60B3" w:rsidRDefault="006C60B3" w:rsidP="006C60B3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6C60B3" w:rsidRPr="006C60B3" w:rsidRDefault="006C60B3" w:rsidP="006C60B3">
      <w:pPr>
        <w:ind w:right="93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 xml:space="preserve">Настоящий стандарт распространяется </w:t>
      </w:r>
      <w:r w:rsidR="00ED6C62">
        <w:rPr>
          <w:rFonts w:ascii="Arial" w:eastAsia="Arial" w:hAnsi="Arial" w:cs="Arial"/>
          <w:sz w:val="24"/>
          <w:szCs w:val="24"/>
        </w:rPr>
        <w:t>на</w:t>
      </w:r>
      <w:r w:rsidRPr="006C60B3">
        <w:rPr>
          <w:rFonts w:ascii="Arial" w:eastAsia="Arial" w:hAnsi="Arial" w:cs="Arial"/>
          <w:sz w:val="24"/>
          <w:szCs w:val="24"/>
        </w:rPr>
        <w:t xml:space="preserve"> гибки</w:t>
      </w:r>
      <w:r w:rsidR="00ED6C62">
        <w:rPr>
          <w:rFonts w:ascii="Arial" w:eastAsia="Arial" w:hAnsi="Arial" w:cs="Arial"/>
          <w:sz w:val="24"/>
          <w:szCs w:val="24"/>
        </w:rPr>
        <w:t>е</w:t>
      </w:r>
      <w:r w:rsidRPr="006C60B3">
        <w:rPr>
          <w:rFonts w:ascii="Arial" w:eastAsia="Arial" w:hAnsi="Arial" w:cs="Arial"/>
          <w:sz w:val="24"/>
          <w:szCs w:val="24"/>
        </w:rPr>
        <w:t>кабел</w:t>
      </w:r>
      <w:r w:rsidR="00ED6C62">
        <w:rPr>
          <w:rFonts w:ascii="Arial" w:eastAsia="Arial" w:hAnsi="Arial" w:cs="Arial"/>
          <w:sz w:val="24"/>
          <w:szCs w:val="24"/>
        </w:rPr>
        <w:t>и</w:t>
      </w:r>
      <w:r w:rsidR="00ED6C62" w:rsidRPr="00ED6C62">
        <w:rPr>
          <w:rFonts w:ascii="Arial" w:eastAsia="Arial" w:hAnsi="Arial" w:cs="Arial"/>
          <w:sz w:val="24"/>
          <w:szCs w:val="24"/>
        </w:rPr>
        <w:t xml:space="preserve">предназначенные </w:t>
      </w:r>
      <w:r w:rsidRPr="006C60B3">
        <w:rPr>
          <w:rFonts w:ascii="Arial" w:eastAsia="Arial" w:hAnsi="Arial" w:cs="Arial"/>
          <w:sz w:val="24"/>
          <w:szCs w:val="24"/>
        </w:rPr>
        <w:t>для подключения электроприборов, с изоляцией и оболочкой на основе термопласта, не содержащего галогенов, с низким выделением дыма и едких газов при воздействии огня.</w:t>
      </w:r>
    </w:p>
    <w:p w:rsidR="006C60B3" w:rsidRPr="006C60B3" w:rsidRDefault="006C60B3" w:rsidP="006C60B3">
      <w:pPr>
        <w:pStyle w:val="a7"/>
        <w:ind w:right="93" w:firstLine="567"/>
        <w:jc w:val="both"/>
        <w:rPr>
          <w:rFonts w:ascii="Arial" w:eastAsia="Arial" w:hAnsi="Arial" w:cs="Arial"/>
          <w:sz w:val="20"/>
          <w:szCs w:val="20"/>
        </w:rPr>
      </w:pPr>
      <w:r w:rsidRPr="006C60B3">
        <w:rPr>
          <w:rFonts w:ascii="Arial" w:eastAsia="Arial" w:hAnsi="Arial" w:cs="Arial"/>
          <w:sz w:val="20"/>
          <w:szCs w:val="20"/>
        </w:rPr>
        <w:t>Примечание – Для некоторых типов гибких кабелей используется термин «шнур».</w:t>
      </w:r>
    </w:p>
    <w:p w:rsidR="006C60B3" w:rsidRPr="006C60B3" w:rsidRDefault="006C60B3" w:rsidP="006C60B3">
      <w:pPr>
        <w:pStyle w:val="61"/>
        <w:spacing w:line="276" w:lineRule="auto"/>
        <w:ind w:left="0" w:right="93" w:firstLine="567"/>
        <w:jc w:val="both"/>
        <w:rPr>
          <w:rFonts w:cs="Arial"/>
          <w:sz w:val="24"/>
          <w:szCs w:val="24"/>
          <w:lang w:val="ru-RU"/>
        </w:rPr>
      </w:pPr>
      <w:r w:rsidRPr="006C60B3">
        <w:rPr>
          <w:rFonts w:cs="Arial"/>
          <w:sz w:val="24"/>
          <w:szCs w:val="24"/>
          <w:lang w:val="ru-RU"/>
        </w:rPr>
        <w:t xml:space="preserve">Низкое выделение дыма проверяется в соответствии с IEC 61034-2. Низкое выделение едких газов проверяется в комплексе с проверкой на предмет содержания галогенов (см. IEC 62821-1:2015, Приложение </w:t>
      </w:r>
      <w:r w:rsidRPr="006C60B3">
        <w:rPr>
          <w:rFonts w:cs="Arial"/>
          <w:sz w:val="24"/>
          <w:szCs w:val="24"/>
        </w:rPr>
        <w:t>B</w:t>
      </w:r>
      <w:r w:rsidRPr="006C60B3">
        <w:rPr>
          <w:rFonts w:cs="Arial"/>
          <w:sz w:val="24"/>
          <w:szCs w:val="24"/>
          <w:lang w:val="ru-RU"/>
        </w:rPr>
        <w:t>).</w:t>
      </w:r>
    </w:p>
    <w:p w:rsidR="006C60B3" w:rsidRPr="006C60B3" w:rsidRDefault="006C60B3" w:rsidP="006C60B3">
      <w:pPr>
        <w:spacing w:after="0"/>
        <w:ind w:right="93" w:firstLine="567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 xml:space="preserve">Номинальное напряжение </w:t>
      </w:r>
      <w:r w:rsidRPr="006C60B3">
        <w:rPr>
          <w:rFonts w:ascii="Arial" w:eastAsia="Arial" w:hAnsi="Arial" w:cs="Arial"/>
          <w:i/>
          <w:sz w:val="24"/>
          <w:szCs w:val="24"/>
        </w:rPr>
        <w:t>U</w:t>
      </w:r>
      <w:r w:rsidRPr="006C60B3">
        <w:rPr>
          <w:rFonts w:ascii="Arial" w:eastAsia="Arial" w:hAnsi="Arial" w:cs="Arial"/>
          <w:position w:val="-2"/>
          <w:sz w:val="24"/>
          <w:szCs w:val="24"/>
          <w:vertAlign w:val="subscript"/>
        </w:rPr>
        <w:t>0</w:t>
      </w:r>
      <w:r w:rsidRPr="006C60B3">
        <w:rPr>
          <w:rFonts w:ascii="Arial" w:eastAsia="Arial" w:hAnsi="Arial" w:cs="Arial"/>
          <w:sz w:val="24"/>
          <w:szCs w:val="24"/>
        </w:rPr>
        <w:t>/</w:t>
      </w:r>
      <w:r w:rsidRPr="006C60B3">
        <w:rPr>
          <w:rFonts w:ascii="Arial" w:eastAsia="Arial" w:hAnsi="Arial" w:cs="Arial"/>
          <w:i/>
          <w:sz w:val="24"/>
          <w:szCs w:val="24"/>
        </w:rPr>
        <w:t xml:space="preserve">U </w:t>
      </w:r>
      <w:r w:rsidRPr="006C60B3">
        <w:rPr>
          <w:rFonts w:ascii="Arial" w:eastAsia="Arial" w:hAnsi="Arial" w:cs="Arial"/>
          <w:sz w:val="24"/>
          <w:szCs w:val="24"/>
        </w:rPr>
        <w:t xml:space="preserve">до 300/500 В включительно. </w:t>
      </w:r>
    </w:p>
    <w:p w:rsidR="006C60B3" w:rsidRPr="006C60B3" w:rsidRDefault="006C60B3" w:rsidP="006C60B3">
      <w:pPr>
        <w:spacing w:after="0"/>
        <w:ind w:right="93" w:firstLine="567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В процессе испытаний также проверяются круглые и ленточные кабели.</w:t>
      </w:r>
    </w:p>
    <w:p w:rsidR="006C60B3" w:rsidRPr="006C60B3" w:rsidRDefault="006C60B3" w:rsidP="006C60B3">
      <w:pPr>
        <w:spacing w:after="0"/>
        <w:ind w:right="93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Максимальная рабочая температура проводника каждого кабеля, установленная в настоящем стандарте составляет 70 °C.</w:t>
      </w:r>
    </w:p>
    <w:p w:rsidR="006C60B3" w:rsidRPr="006C60B3" w:rsidRDefault="006C60B3" w:rsidP="006C60B3">
      <w:pPr>
        <w:spacing w:after="0"/>
        <w:ind w:right="93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hAnsi="Arial" w:cs="Arial"/>
          <w:sz w:val="24"/>
          <w:szCs w:val="24"/>
        </w:rPr>
        <w:t xml:space="preserve">IEC </w:t>
      </w:r>
      <w:r w:rsidRPr="006C60B3">
        <w:rPr>
          <w:rFonts w:ascii="Arial" w:eastAsia="Arial" w:hAnsi="Arial" w:cs="Arial"/>
          <w:sz w:val="24"/>
          <w:szCs w:val="24"/>
        </w:rPr>
        <w:t>62440 должен использоваться в качестве руководства по безопасному использованию кабелей.</w:t>
      </w:r>
    </w:p>
    <w:p w:rsidR="006C60B3" w:rsidRPr="006C60B3" w:rsidRDefault="006C60B3" w:rsidP="006C60B3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6C60B3" w:rsidRPr="006C60B3" w:rsidRDefault="006C60B3" w:rsidP="006C60B3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6C60B3">
        <w:rPr>
          <w:rFonts w:ascii="Arial" w:hAnsi="Arial" w:cs="Arial"/>
          <w:b/>
          <w:sz w:val="24"/>
          <w:szCs w:val="24"/>
        </w:rPr>
        <w:t>2 Нормативные ссылки</w:t>
      </w:r>
    </w:p>
    <w:p w:rsidR="006C60B3" w:rsidRPr="006C60B3" w:rsidRDefault="006C60B3" w:rsidP="006C60B3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873B6D" w:rsidRDefault="006C60B3" w:rsidP="00873B6D">
      <w:pPr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60B3">
        <w:rPr>
          <w:rFonts w:ascii="Arial" w:hAnsi="Arial" w:cs="Arial"/>
          <w:bCs/>
          <w:sz w:val="24"/>
          <w:szCs w:val="24"/>
        </w:rPr>
        <w:t>Для применения настоящего стандарта необходимы, следующие ссылочные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изменения):</w:t>
      </w:r>
    </w:p>
    <w:p w:rsidR="006C60B3" w:rsidRPr="00873B6D" w:rsidRDefault="006C60B3" w:rsidP="00873B6D">
      <w:pPr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>IEC</w:t>
      </w:r>
      <w:r w:rsidR="00873B6D">
        <w:rPr>
          <w:rFonts w:ascii="Arial" w:eastAsia="Arial" w:hAnsi="Arial" w:cs="Arial"/>
          <w:sz w:val="24"/>
          <w:szCs w:val="24"/>
        </w:rPr>
        <w:t xml:space="preserve"> </w:t>
      </w:r>
      <w:r w:rsidRPr="006C60B3">
        <w:rPr>
          <w:rFonts w:ascii="Arial" w:eastAsia="Arial" w:hAnsi="Arial" w:cs="Arial"/>
          <w:sz w:val="24"/>
          <w:szCs w:val="24"/>
        </w:rPr>
        <w:t>60227-2</w:t>
      </w:r>
      <w:r>
        <w:rPr>
          <w:rFonts w:ascii="Arial" w:eastAsia="Arial" w:hAnsi="Arial" w:cs="Arial"/>
          <w:sz w:val="24"/>
          <w:szCs w:val="24"/>
        </w:rPr>
        <w:t>(2003)</w:t>
      </w:r>
      <w:r w:rsidR="00873B6D">
        <w:rPr>
          <w:rFonts w:ascii="Arial" w:eastAsia="Arial" w:hAnsi="Arial" w:cs="Arial"/>
          <w:sz w:val="24"/>
          <w:szCs w:val="24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Polyvinylchlorideinsulatedcablesofratedvoltagesuptoandincluding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450/750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V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–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Part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2: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Testmethods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(Кабели с поливинилхлоридной изоляцией на номинальное напряжение до 450/750В включительно. Часть 2: Методы испытания).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  <w:lang w:val="en-US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60228(2004)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Conductors of insulated cables (</w:t>
      </w:r>
      <w:r w:rsidRPr="00873B6D">
        <w:rPr>
          <w:rFonts w:ascii="Arial" w:eastAsia="Arial" w:hAnsi="Arial" w:cs="Arial"/>
          <w:i/>
          <w:sz w:val="24"/>
          <w:szCs w:val="24"/>
        </w:rPr>
        <w:t>Проводникиизолированныхкабелей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60332-1-2(2015)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Tests on electric and optical fibre cables under fire conditions – Part 1-2: Test for vertical flame propagation for a single insulated wire or cable – Procedure for 1 kW pre-mixed flame (</w:t>
      </w:r>
      <w:r w:rsidRPr="00873B6D">
        <w:rPr>
          <w:rFonts w:ascii="Arial" w:eastAsia="Arial" w:hAnsi="Arial" w:cs="Arial"/>
          <w:i/>
          <w:sz w:val="24"/>
          <w:szCs w:val="24"/>
        </w:rPr>
        <w:t>Испытанияэлектрическихиоптическихкабелейвусловияхвоздействияпламени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Часть 1-2. Испытание на нераспространение горения одиночного вертикально </w:t>
      </w:r>
      <w:r w:rsidRPr="00873B6D">
        <w:rPr>
          <w:rFonts w:ascii="Arial" w:eastAsia="Arial" w:hAnsi="Arial" w:cs="Arial"/>
          <w:i/>
          <w:sz w:val="24"/>
          <w:szCs w:val="24"/>
        </w:rPr>
        <w:lastRenderedPageBreak/>
        <w:t>расположенного изолированного провода или кабеля. Проведение испытания при воздействии пламенем газовой горелки мощностью 1 кВт с предварительным смешением газов).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  <w:lang w:val="en-US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60811-401(2012)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Electric and optical fibre cables – Test methods for non-metallic materials –  Part  401:  Miscellaneous tests  –  Thermal ageing methods  –  Ageing in an air oven  (</w:t>
      </w:r>
      <w:r w:rsidRPr="00873B6D">
        <w:rPr>
          <w:rFonts w:ascii="Arial" w:eastAsia="Arial" w:hAnsi="Arial" w:cs="Arial"/>
          <w:i/>
          <w:sz w:val="24"/>
          <w:szCs w:val="24"/>
        </w:rPr>
        <w:t>Кабели</w:t>
      </w:r>
      <w:r w:rsidR="00873B6D"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</w:rPr>
        <w:t>электрические</w:t>
      </w:r>
      <w:r w:rsidR="00873B6D"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</w:rPr>
        <w:t>и</w:t>
      </w:r>
      <w:r w:rsidR="00873B6D"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</w:rPr>
        <w:t>волоконно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-</w:t>
      </w:r>
      <w:r w:rsidRPr="00873B6D">
        <w:rPr>
          <w:rFonts w:ascii="Arial" w:eastAsia="Arial" w:hAnsi="Arial" w:cs="Arial"/>
          <w:i/>
          <w:sz w:val="24"/>
          <w:szCs w:val="24"/>
        </w:rPr>
        <w:t>оптические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873B6D">
        <w:rPr>
          <w:rFonts w:ascii="Arial" w:eastAsia="Arial" w:hAnsi="Arial" w:cs="Arial"/>
          <w:i/>
          <w:sz w:val="24"/>
          <w:szCs w:val="24"/>
        </w:rPr>
        <w:t>Методы испытаний неметаллических материалов. Часть 401. Различные испытания. Методы теплового старения. Старение</w:t>
      </w:r>
      <w:r w:rsidR="00873B6D" w:rsidRPr="00E15869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</w:rPr>
        <w:t>в</w:t>
      </w:r>
      <w:r w:rsidR="00873B6D" w:rsidRPr="00E15869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</w:rPr>
        <w:t>сушильном</w:t>
      </w:r>
      <w:r w:rsidR="00873B6D" w:rsidRPr="00E15869">
        <w:rPr>
          <w:rFonts w:ascii="Arial" w:eastAsia="Arial" w:hAnsi="Arial" w:cs="Arial"/>
          <w:i/>
          <w:sz w:val="24"/>
          <w:szCs w:val="24"/>
          <w:lang w:val="en-US"/>
        </w:rPr>
        <w:t xml:space="preserve"> </w:t>
      </w:r>
      <w:r w:rsidRPr="00873B6D">
        <w:rPr>
          <w:rFonts w:ascii="Arial" w:eastAsia="Arial" w:hAnsi="Arial" w:cs="Arial"/>
          <w:i/>
          <w:sz w:val="24"/>
          <w:szCs w:val="24"/>
        </w:rPr>
        <w:t>шкафу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60811-506(2012)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Electric and optical fibre cables – Test methods for non-metallic materials – Part 506: Mechanical tests – Impact test at low temperature for insulations and sheaths (</w:t>
      </w:r>
      <w:r w:rsidRPr="00873B6D">
        <w:rPr>
          <w:rFonts w:ascii="Arial" w:eastAsia="Arial" w:hAnsi="Arial" w:cs="Arial"/>
          <w:i/>
          <w:sz w:val="24"/>
          <w:szCs w:val="24"/>
        </w:rPr>
        <w:t>Кабелиэлектрическиеиволоконно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-</w:t>
      </w:r>
      <w:r w:rsidRPr="00873B6D">
        <w:rPr>
          <w:rFonts w:ascii="Arial" w:eastAsia="Arial" w:hAnsi="Arial" w:cs="Arial"/>
          <w:i/>
          <w:sz w:val="24"/>
          <w:szCs w:val="24"/>
        </w:rPr>
        <w:t>оптические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873B6D">
        <w:rPr>
          <w:rFonts w:ascii="Arial" w:eastAsia="Arial" w:hAnsi="Arial" w:cs="Arial"/>
          <w:i/>
          <w:sz w:val="24"/>
          <w:szCs w:val="24"/>
        </w:rPr>
        <w:t>Методы испытаний неметаллических материалов. Часть 506. Механические испытания. Испытание на прочность при ударе при низкой температуре изоляции и оболочки кабеля).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61034-2(2005)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Measurement of smoke density of cables burning under defined conditions – Part 2: Test procedure and requirements (</w:t>
      </w:r>
      <w:r w:rsidRPr="00873B6D">
        <w:rPr>
          <w:rFonts w:ascii="Arial" w:eastAsia="Arial" w:hAnsi="Arial" w:cs="Arial"/>
          <w:i/>
          <w:sz w:val="24"/>
          <w:szCs w:val="24"/>
        </w:rPr>
        <w:t>Измерениеплотностидымапригорениикабелейвзаданныхусловиях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.</w:t>
      </w:r>
      <w:r w:rsidRPr="00873B6D">
        <w:rPr>
          <w:rFonts w:ascii="Arial" w:eastAsia="Arial" w:hAnsi="Arial" w:cs="Arial"/>
          <w:i/>
          <w:sz w:val="24"/>
          <w:szCs w:val="24"/>
        </w:rPr>
        <w:t>Часть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 2. </w:t>
      </w:r>
      <w:r w:rsidRPr="00873B6D">
        <w:rPr>
          <w:rFonts w:ascii="Arial" w:eastAsia="Arial" w:hAnsi="Arial" w:cs="Arial"/>
          <w:i/>
          <w:sz w:val="24"/>
          <w:szCs w:val="24"/>
        </w:rPr>
        <w:t>Метод испытания и требования к нему).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>IEC</w:t>
      </w:r>
      <w:r w:rsidRPr="006C60B3">
        <w:rPr>
          <w:rFonts w:ascii="Arial" w:eastAsia="Arial" w:hAnsi="Arial" w:cs="Arial"/>
          <w:sz w:val="24"/>
          <w:szCs w:val="24"/>
        </w:rPr>
        <w:t xml:space="preserve"> 62440</w:t>
      </w:r>
      <w:r>
        <w:rPr>
          <w:rFonts w:ascii="Arial" w:eastAsia="Arial" w:hAnsi="Arial" w:cs="Arial"/>
          <w:sz w:val="24"/>
          <w:szCs w:val="24"/>
        </w:rPr>
        <w:t>(2008)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Electricalcableswitharatedvoltagenotexceeding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450/750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V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–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Guidetouse</w:t>
      </w:r>
      <w:r w:rsidRPr="00873B6D">
        <w:rPr>
          <w:rFonts w:ascii="Arial" w:eastAsia="Arial" w:hAnsi="Arial" w:cs="Arial"/>
          <w:i/>
          <w:sz w:val="24"/>
          <w:szCs w:val="24"/>
        </w:rPr>
        <w:t xml:space="preserve"> (Электрокабели с расчетым напряжением, не превышающим 450/750 В. Руководство по использованию).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  <w:lang w:val="en-US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62821-1(2015), 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Electric cables  –  Halogen-free  low smoke  thermoplastic insulated and sheathed cables of rated voltage up to and including 450/750 V –  Part 1: General requirements (</w:t>
      </w:r>
      <w:r w:rsidRPr="00873B6D">
        <w:rPr>
          <w:rFonts w:ascii="Arial" w:eastAsia="Arial" w:hAnsi="Arial" w:cs="Arial"/>
          <w:i/>
          <w:sz w:val="24"/>
          <w:szCs w:val="24"/>
        </w:rPr>
        <w:t>Кабелиэлектрические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873B6D">
        <w:rPr>
          <w:rFonts w:ascii="Arial" w:eastAsia="Arial" w:hAnsi="Arial" w:cs="Arial"/>
          <w:i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1. Общиетребования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).</w:t>
      </w:r>
    </w:p>
    <w:p w:rsidR="006C60B3" w:rsidRPr="00873B6D" w:rsidRDefault="006C60B3" w:rsidP="006C60B3">
      <w:pPr>
        <w:spacing w:after="0"/>
        <w:ind w:firstLine="567"/>
        <w:jc w:val="both"/>
        <w:rPr>
          <w:rFonts w:ascii="Arial" w:eastAsia="Arial" w:hAnsi="Arial" w:cs="Arial"/>
          <w:i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  <w:lang w:val="en-US"/>
        </w:rPr>
        <w:t xml:space="preserve">IEC 62821-2(2015) 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>Electric cables – Halogen-free  low smoke  thermoplastic insulated and sheathed cables of rated voltage up to and including 450/750 V – Part 2: Test methods (</w:t>
      </w:r>
      <w:r w:rsidRPr="00873B6D">
        <w:rPr>
          <w:rFonts w:ascii="Arial" w:eastAsia="Arial" w:hAnsi="Arial" w:cs="Arial"/>
          <w:i/>
          <w:sz w:val="24"/>
          <w:szCs w:val="24"/>
        </w:rPr>
        <w:t>Кабелиэлектрические</w:t>
      </w:r>
      <w:r w:rsidRPr="00873B6D">
        <w:rPr>
          <w:rFonts w:ascii="Arial" w:eastAsia="Arial" w:hAnsi="Arial" w:cs="Arial"/>
          <w:i/>
          <w:sz w:val="24"/>
          <w:szCs w:val="24"/>
          <w:lang w:val="en-US"/>
        </w:rPr>
        <w:t xml:space="preserve">. </w:t>
      </w:r>
      <w:r w:rsidRPr="00873B6D">
        <w:rPr>
          <w:rFonts w:ascii="Arial" w:eastAsia="Arial" w:hAnsi="Arial" w:cs="Arial"/>
          <w:i/>
          <w:sz w:val="24"/>
          <w:szCs w:val="24"/>
        </w:rPr>
        <w:t>Кабели с изоляцией и оболочкой из термопласта, не содержащего галогенов, с низким дымовыделением на номинальное напряжение до 450/750 В включительно. Часть 2. Методы испытаний).</w:t>
      </w:r>
    </w:p>
    <w:p w:rsidR="006C60B3" w:rsidRPr="006C60B3" w:rsidRDefault="006C60B3" w:rsidP="006C60B3">
      <w:pPr>
        <w:spacing w:after="0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6C60B3" w:rsidRPr="006C60B3" w:rsidRDefault="006C60B3" w:rsidP="006C60B3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6C60B3">
        <w:rPr>
          <w:rFonts w:ascii="Arial" w:hAnsi="Arial" w:cs="Arial"/>
          <w:b/>
          <w:sz w:val="24"/>
          <w:szCs w:val="24"/>
        </w:rPr>
        <w:t>3 Термины и определения</w:t>
      </w:r>
    </w:p>
    <w:p w:rsidR="006C60B3" w:rsidRPr="006C60B3" w:rsidRDefault="006C60B3" w:rsidP="006C60B3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6C60B3" w:rsidRPr="006C60B3" w:rsidRDefault="006C60B3" w:rsidP="006C60B3">
      <w:pPr>
        <w:pStyle w:val="a7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6C60B3">
        <w:rPr>
          <w:rFonts w:ascii="Arial" w:hAnsi="Arial" w:cs="Arial"/>
          <w:bCs/>
          <w:sz w:val="24"/>
          <w:szCs w:val="24"/>
        </w:rPr>
        <w:t xml:space="preserve">В настоящем стандарте применяются термины по </w:t>
      </w:r>
      <w:r w:rsidRPr="006C60B3">
        <w:rPr>
          <w:rFonts w:ascii="Arial" w:eastAsia="Arial" w:hAnsi="Arial" w:cs="Arial"/>
          <w:sz w:val="24"/>
          <w:szCs w:val="24"/>
        </w:rPr>
        <w:t>IEC</w:t>
      </w:r>
      <w:r w:rsidRPr="006C60B3">
        <w:rPr>
          <w:rFonts w:ascii="Arial" w:hAnsi="Arial" w:cs="Arial"/>
          <w:sz w:val="24"/>
          <w:szCs w:val="24"/>
        </w:rPr>
        <w:t xml:space="preserve"> 62821-1.</w:t>
      </w:r>
    </w:p>
    <w:p w:rsidR="006C60B3" w:rsidRPr="006C60B3" w:rsidRDefault="006C60B3" w:rsidP="006C60B3">
      <w:pPr>
        <w:pStyle w:val="a7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6C60B3" w:rsidRPr="006C60B3" w:rsidRDefault="006C60B3" w:rsidP="006C60B3">
      <w:pPr>
        <w:pStyle w:val="41"/>
        <w:numPr>
          <w:ilvl w:val="0"/>
          <w:numId w:val="26"/>
        </w:numPr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right="-2" w:firstLine="567"/>
        <w:jc w:val="both"/>
        <w:rPr>
          <w:rFonts w:cs="Arial"/>
          <w:b w:val="0"/>
          <w:bCs w:val="0"/>
          <w:sz w:val="24"/>
          <w:szCs w:val="24"/>
        </w:rPr>
      </w:pPr>
      <w:r w:rsidRPr="006C60B3">
        <w:rPr>
          <w:rFonts w:cs="Arial"/>
          <w:sz w:val="24"/>
          <w:szCs w:val="24"/>
          <w:lang w:val="ru-RU"/>
        </w:rPr>
        <w:t>Кабели общего назначения</w:t>
      </w:r>
    </w:p>
    <w:p w:rsidR="006C60B3" w:rsidRPr="006C60B3" w:rsidRDefault="006C60B3" w:rsidP="006C60B3">
      <w:pPr>
        <w:pStyle w:val="41"/>
        <w:tabs>
          <w:tab w:val="left" w:pos="0"/>
          <w:tab w:val="left" w:pos="851"/>
          <w:tab w:val="left" w:pos="993"/>
          <w:tab w:val="left" w:pos="1276"/>
        </w:tabs>
        <w:spacing w:line="276" w:lineRule="auto"/>
        <w:ind w:left="567" w:right="-2" w:firstLine="0"/>
        <w:jc w:val="both"/>
        <w:rPr>
          <w:rFonts w:cs="Arial"/>
          <w:b w:val="0"/>
          <w:bCs w:val="0"/>
          <w:sz w:val="24"/>
          <w:szCs w:val="24"/>
        </w:rPr>
      </w:pPr>
    </w:p>
    <w:p w:rsidR="006C60B3" w:rsidRPr="006C60B3" w:rsidRDefault="006C60B3" w:rsidP="006C60B3">
      <w:pPr>
        <w:pStyle w:val="51"/>
        <w:numPr>
          <w:ilvl w:val="1"/>
          <w:numId w:val="26"/>
        </w:numPr>
        <w:tabs>
          <w:tab w:val="left" w:pos="0"/>
          <w:tab w:val="left" w:pos="739"/>
          <w:tab w:val="left" w:pos="851"/>
          <w:tab w:val="left" w:pos="993"/>
          <w:tab w:val="left" w:pos="1276"/>
        </w:tabs>
        <w:spacing w:line="276" w:lineRule="auto"/>
        <w:ind w:right="-2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6C60B3">
        <w:rPr>
          <w:rFonts w:cs="Arial"/>
          <w:sz w:val="24"/>
          <w:szCs w:val="24"/>
          <w:lang w:val="ru-RU"/>
        </w:rPr>
        <w:t>Облегченные гибкие кабели, не содержащие галогенов с низкимдымовыделением</w:t>
      </w:r>
    </w:p>
    <w:p w:rsidR="006C60B3" w:rsidRPr="006C60B3" w:rsidRDefault="006C60B3" w:rsidP="006C60B3">
      <w:pPr>
        <w:pStyle w:val="51"/>
        <w:numPr>
          <w:ilvl w:val="2"/>
          <w:numId w:val="26"/>
        </w:numPr>
        <w:tabs>
          <w:tab w:val="left" w:pos="0"/>
          <w:tab w:val="left" w:pos="851"/>
          <w:tab w:val="left" w:pos="967"/>
          <w:tab w:val="left" w:pos="993"/>
          <w:tab w:val="left" w:pos="1276"/>
        </w:tabs>
        <w:spacing w:line="276" w:lineRule="auto"/>
        <w:ind w:right="-2" w:firstLine="567"/>
        <w:jc w:val="both"/>
        <w:rPr>
          <w:rFonts w:cs="Arial"/>
          <w:b w:val="0"/>
          <w:bCs w:val="0"/>
          <w:sz w:val="24"/>
          <w:szCs w:val="24"/>
        </w:rPr>
      </w:pPr>
      <w:r w:rsidRPr="006C60B3">
        <w:rPr>
          <w:rFonts w:cs="Arial"/>
          <w:b w:val="0"/>
          <w:sz w:val="24"/>
          <w:szCs w:val="24"/>
          <w:lang w:val="ru-RU"/>
        </w:rPr>
        <w:t>Кодовое обозначение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62821 IEC101 для круглых кабелей и 62821 IEC101f для ленточных кабелей.</w:t>
      </w:r>
    </w:p>
    <w:p w:rsidR="006C60B3" w:rsidRPr="006C60B3" w:rsidRDefault="006C60B3" w:rsidP="006C60B3">
      <w:pPr>
        <w:pStyle w:val="51"/>
        <w:numPr>
          <w:ilvl w:val="2"/>
          <w:numId w:val="26"/>
        </w:numPr>
        <w:tabs>
          <w:tab w:val="left" w:pos="0"/>
          <w:tab w:val="left" w:pos="851"/>
          <w:tab w:val="left" w:pos="967"/>
          <w:tab w:val="left" w:pos="993"/>
          <w:tab w:val="left" w:pos="1276"/>
        </w:tabs>
        <w:spacing w:line="276" w:lineRule="auto"/>
        <w:ind w:right="-2" w:firstLine="567"/>
        <w:jc w:val="both"/>
        <w:rPr>
          <w:rFonts w:cs="Arial"/>
          <w:b w:val="0"/>
          <w:bCs w:val="0"/>
          <w:sz w:val="24"/>
          <w:szCs w:val="24"/>
        </w:rPr>
      </w:pPr>
      <w:r w:rsidRPr="006C60B3">
        <w:rPr>
          <w:rFonts w:cs="Arial"/>
          <w:b w:val="0"/>
          <w:sz w:val="24"/>
          <w:szCs w:val="24"/>
          <w:lang w:val="ru-RU"/>
        </w:rPr>
        <w:t>Номинальное напряжение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lastRenderedPageBreak/>
        <w:t>– 300/300 В</w:t>
      </w:r>
      <w:r>
        <w:rPr>
          <w:rFonts w:ascii="Arial" w:eastAsia="Arial" w:hAnsi="Arial" w:cs="Arial"/>
          <w:sz w:val="24"/>
          <w:szCs w:val="24"/>
        </w:rPr>
        <w:t>.</w:t>
      </w:r>
    </w:p>
    <w:p w:rsidR="006C60B3" w:rsidRPr="006C60B3" w:rsidRDefault="006C60B3" w:rsidP="006C60B3">
      <w:pPr>
        <w:pStyle w:val="51"/>
        <w:numPr>
          <w:ilvl w:val="2"/>
          <w:numId w:val="26"/>
        </w:numPr>
        <w:tabs>
          <w:tab w:val="left" w:pos="0"/>
          <w:tab w:val="left" w:pos="851"/>
          <w:tab w:val="left" w:pos="967"/>
          <w:tab w:val="left" w:pos="993"/>
          <w:tab w:val="left" w:pos="1276"/>
        </w:tabs>
        <w:spacing w:line="276" w:lineRule="auto"/>
        <w:ind w:right="-2" w:firstLine="567"/>
        <w:jc w:val="both"/>
        <w:rPr>
          <w:rFonts w:cs="Arial"/>
          <w:b w:val="0"/>
          <w:bCs w:val="0"/>
          <w:sz w:val="24"/>
          <w:szCs w:val="24"/>
        </w:rPr>
      </w:pPr>
      <w:r w:rsidRPr="006C60B3">
        <w:rPr>
          <w:rFonts w:cs="Arial"/>
          <w:b w:val="0"/>
          <w:sz w:val="24"/>
          <w:szCs w:val="24"/>
          <w:lang w:val="ru-RU"/>
        </w:rPr>
        <w:t>Конструкция кабеля</w:t>
      </w:r>
    </w:p>
    <w:p w:rsidR="006C60B3" w:rsidRPr="006C60B3" w:rsidRDefault="006C60B3" w:rsidP="006C60B3">
      <w:pPr>
        <w:widowControl w:val="0"/>
        <w:numPr>
          <w:ilvl w:val="3"/>
          <w:numId w:val="26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Проводник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Проводник должен соответствовать Классу 5 согласно IEC60228.</w:t>
      </w:r>
    </w:p>
    <w:p w:rsidR="006C60B3" w:rsidRPr="006C60B3" w:rsidRDefault="006C60B3" w:rsidP="006C60B3">
      <w:pPr>
        <w:widowControl w:val="0"/>
        <w:numPr>
          <w:ilvl w:val="3"/>
          <w:numId w:val="26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Размеры кабеля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Размеры кабеля должны быть следующим:</w:t>
      </w:r>
    </w:p>
    <w:p w:rsidR="006C60B3" w:rsidRPr="006C60B3" w:rsidRDefault="006C60B3" w:rsidP="006C60B3">
      <w:pPr>
        <w:widowControl w:val="0"/>
        <w:numPr>
          <w:ilvl w:val="0"/>
          <w:numId w:val="25"/>
        </w:numPr>
        <w:tabs>
          <w:tab w:val="left" w:pos="0"/>
          <w:tab w:val="left" w:pos="45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Круглый кабель: 0,5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и 0,75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– 2, 3 и 4 жильный;</w:t>
      </w:r>
    </w:p>
    <w:p w:rsidR="006C60B3" w:rsidRPr="006C60B3" w:rsidRDefault="006C60B3" w:rsidP="006C60B3">
      <w:pPr>
        <w:widowControl w:val="0"/>
        <w:numPr>
          <w:ilvl w:val="0"/>
          <w:numId w:val="25"/>
        </w:numPr>
        <w:tabs>
          <w:tab w:val="left" w:pos="0"/>
          <w:tab w:val="left" w:pos="456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Ленточный кабель: 0,5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и 0,75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– только 2 жильный.</w:t>
      </w:r>
    </w:p>
    <w:p w:rsidR="006C60B3" w:rsidRPr="006C60B3" w:rsidRDefault="006C60B3" w:rsidP="006C60B3">
      <w:pPr>
        <w:widowControl w:val="0"/>
        <w:numPr>
          <w:ilvl w:val="3"/>
          <w:numId w:val="26"/>
        </w:numPr>
        <w:tabs>
          <w:tab w:val="left" w:pos="0"/>
          <w:tab w:val="left" w:pos="851"/>
          <w:tab w:val="left" w:pos="993"/>
          <w:tab w:val="left" w:pos="11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Изоляция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Изоляция кабеля должна быть из термопласта типа LSHF/D согласно IEC62821-1.</w:t>
      </w:r>
    </w:p>
    <w:p w:rsidR="006C60B3" w:rsidRPr="006C60B3" w:rsidRDefault="006C60B3" w:rsidP="006C60B3">
      <w:pPr>
        <w:widowControl w:val="0"/>
        <w:numPr>
          <w:ilvl w:val="3"/>
          <w:numId w:val="26"/>
        </w:numPr>
        <w:tabs>
          <w:tab w:val="left" w:pos="0"/>
          <w:tab w:val="left" w:pos="851"/>
          <w:tab w:val="left" w:pos="993"/>
          <w:tab w:val="left" w:pos="11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Кабельный жгут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Жилы кабеля должны быть собраны следующим образом:</w:t>
      </w:r>
    </w:p>
    <w:p w:rsidR="006C60B3" w:rsidRPr="006C60B3" w:rsidRDefault="006C60B3" w:rsidP="006C60B3">
      <w:pPr>
        <w:widowControl w:val="0"/>
        <w:numPr>
          <w:ilvl w:val="0"/>
          <w:numId w:val="24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Круглый кабель: жилы должны быть свиты вместе;</w:t>
      </w:r>
    </w:p>
    <w:p w:rsidR="006C60B3" w:rsidRPr="006C60B3" w:rsidRDefault="006C60B3" w:rsidP="006C60B3">
      <w:pPr>
        <w:widowControl w:val="0"/>
        <w:numPr>
          <w:ilvl w:val="0"/>
          <w:numId w:val="24"/>
        </w:numPr>
        <w:tabs>
          <w:tab w:val="left" w:pos="0"/>
          <w:tab w:val="left" w:pos="474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Ленточный кабель: жилы должны быть уложены параллельно друг другу.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Перед установкой оболочки жилы могут быть покрыты галоген – безопасной лентой.</w:t>
      </w:r>
    </w:p>
    <w:p w:rsidR="006C60B3" w:rsidRPr="006C60B3" w:rsidRDefault="006C60B3" w:rsidP="006C60B3">
      <w:pPr>
        <w:widowControl w:val="0"/>
        <w:numPr>
          <w:ilvl w:val="3"/>
          <w:numId w:val="26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Оболочка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Оболочка должна быть из термопласта типа LSHF/ST1 согласно IEC62821-1.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Оболочка не должна быть склеена к жилам. Жгут проводов может быть покрыт разделительным материалом, который не должен прилегать к проводникам.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Для круглых кабелей, применение оболочки придает готовому кабелю круглую форму.</w:t>
      </w:r>
    </w:p>
    <w:p w:rsidR="006C60B3" w:rsidRPr="006C60B3" w:rsidRDefault="006C60B3" w:rsidP="006C60B3">
      <w:pPr>
        <w:widowControl w:val="0"/>
        <w:numPr>
          <w:ilvl w:val="3"/>
          <w:numId w:val="26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Маркировка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Круглый кабель должен маркироваться кодом 62821 IEC101, тогда как ленточный кабель маркируется обозначением 62821 IEC101f.</w:t>
      </w:r>
    </w:p>
    <w:p w:rsid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Маркировка должна соответствовать требованиям IEC62821-1:2015, Раздел 5.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hAnsi="Arial" w:cs="Arial"/>
          <w:sz w:val="24"/>
          <w:szCs w:val="24"/>
        </w:rPr>
        <w:t>4.1.4</w:t>
      </w:r>
      <w:r w:rsidRPr="006C60B3">
        <w:rPr>
          <w:rFonts w:ascii="Arial" w:hAnsi="Arial" w:cs="Arial"/>
          <w:sz w:val="24"/>
          <w:szCs w:val="24"/>
        </w:rPr>
        <w:tab/>
        <w:t>Требования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Каждый кабель должен отвечать соответствующим требованиям, указанным в стандарте IEC62821-1, а также специальным требованиям настоящего стандарта.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Испытания должны проводиться в соответствии с Приложением A, и соответствующими тестами, указанными в Колонке 6 Таблицы A.1.</w:t>
      </w:r>
    </w:p>
    <w:p w:rsidR="006C60B3" w:rsidRPr="006C60B3" w:rsidRDefault="006C60B3" w:rsidP="006C60B3">
      <w:pPr>
        <w:widowControl w:val="0"/>
        <w:numPr>
          <w:ilvl w:val="0"/>
          <w:numId w:val="23"/>
        </w:numPr>
        <w:tabs>
          <w:tab w:val="left" w:pos="0"/>
          <w:tab w:val="left" w:pos="474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Поверхностное сопротивление оболочки должно соответствовать минимально допустимому значению равному 10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9</w:t>
      </w:r>
      <w:r w:rsidRPr="006C60B3">
        <w:rPr>
          <w:rFonts w:ascii="Arial" w:eastAsia="Arial" w:hAnsi="Arial" w:cs="Arial"/>
          <w:sz w:val="24"/>
          <w:szCs w:val="24"/>
        </w:rPr>
        <w:t>Ω.</w:t>
      </w:r>
    </w:p>
    <w:p w:rsidR="006C60B3" w:rsidRPr="006C60B3" w:rsidRDefault="006C60B3" w:rsidP="006C60B3">
      <w:pPr>
        <w:widowControl w:val="0"/>
        <w:numPr>
          <w:ilvl w:val="0"/>
          <w:numId w:val="23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Габариты кабелей должны соответствовать параметрам, представленным в Таблице B.1 для кабелей типа 101 и 101f.</w:t>
      </w:r>
    </w:p>
    <w:p w:rsidR="006C60B3" w:rsidRPr="006C60B3" w:rsidRDefault="006C60B3" w:rsidP="006C60B3">
      <w:pPr>
        <w:widowControl w:val="0"/>
        <w:numPr>
          <w:ilvl w:val="0"/>
          <w:numId w:val="23"/>
        </w:numPr>
        <w:tabs>
          <w:tab w:val="left" w:pos="0"/>
          <w:tab w:val="left" w:pos="476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Требования, которым должно отвечать испытание на совместимость, приведены в Приложении C.</w:t>
      </w:r>
    </w:p>
    <w:p w:rsidR="006C60B3" w:rsidRDefault="006C60B3" w:rsidP="006C60B3">
      <w:pPr>
        <w:widowControl w:val="0"/>
        <w:numPr>
          <w:ilvl w:val="0"/>
          <w:numId w:val="23"/>
        </w:numPr>
        <w:tabs>
          <w:tab w:val="left" w:pos="0"/>
          <w:tab w:val="left" w:pos="476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При испытаниях согласно методам и процедурам, указанным в IEC61034-2, все параметры сечения кабелей должны превышать 60 % по коэффициенту светопропускания на протяжении всего испытания.</w:t>
      </w:r>
    </w:p>
    <w:p w:rsidR="006C60B3" w:rsidRDefault="006C60B3" w:rsidP="006C60B3">
      <w:pPr>
        <w:widowControl w:val="0"/>
        <w:tabs>
          <w:tab w:val="left" w:pos="0"/>
          <w:tab w:val="left" w:pos="476"/>
          <w:tab w:val="left" w:pos="851"/>
          <w:tab w:val="left" w:pos="993"/>
          <w:tab w:val="left" w:pos="1276"/>
        </w:tabs>
        <w:spacing w:after="0"/>
        <w:ind w:left="567" w:right="-2"/>
        <w:jc w:val="both"/>
        <w:rPr>
          <w:rFonts w:ascii="Arial" w:eastAsia="Arial" w:hAnsi="Arial" w:cs="Arial"/>
          <w:sz w:val="24"/>
          <w:szCs w:val="24"/>
        </w:rPr>
      </w:pPr>
    </w:p>
    <w:p w:rsidR="006C60B3" w:rsidRPr="006C60B3" w:rsidRDefault="006C60B3" w:rsidP="006C60B3">
      <w:pPr>
        <w:widowControl w:val="0"/>
        <w:tabs>
          <w:tab w:val="left" w:pos="0"/>
          <w:tab w:val="left" w:pos="476"/>
          <w:tab w:val="left" w:pos="851"/>
          <w:tab w:val="left" w:pos="993"/>
          <w:tab w:val="left" w:pos="1276"/>
        </w:tabs>
        <w:spacing w:after="0"/>
        <w:ind w:left="567" w:right="-2"/>
        <w:jc w:val="both"/>
        <w:rPr>
          <w:rFonts w:ascii="Arial" w:eastAsia="Arial" w:hAnsi="Arial" w:cs="Arial"/>
          <w:sz w:val="24"/>
          <w:szCs w:val="24"/>
        </w:rPr>
      </w:pPr>
    </w:p>
    <w:p w:rsidR="006C60B3" w:rsidRPr="006C60B3" w:rsidRDefault="006C60B3" w:rsidP="006C60B3">
      <w:pPr>
        <w:pStyle w:val="51"/>
        <w:numPr>
          <w:ilvl w:val="1"/>
          <w:numId w:val="22"/>
        </w:numPr>
        <w:tabs>
          <w:tab w:val="left" w:pos="0"/>
          <w:tab w:val="left" w:pos="739"/>
          <w:tab w:val="left" w:pos="851"/>
          <w:tab w:val="left" w:pos="993"/>
          <w:tab w:val="left" w:pos="1276"/>
        </w:tabs>
        <w:spacing w:line="276" w:lineRule="auto"/>
        <w:ind w:left="0" w:right="-2" w:firstLine="567"/>
        <w:jc w:val="both"/>
        <w:rPr>
          <w:rFonts w:cs="Arial"/>
          <w:b w:val="0"/>
          <w:bCs w:val="0"/>
          <w:sz w:val="24"/>
          <w:szCs w:val="24"/>
          <w:lang w:val="ru-RU"/>
        </w:rPr>
      </w:pPr>
      <w:r w:rsidRPr="006C60B3">
        <w:rPr>
          <w:rFonts w:cs="Arial"/>
          <w:sz w:val="24"/>
          <w:szCs w:val="24"/>
          <w:lang w:val="ru-RU"/>
        </w:rPr>
        <w:t>Обычные гибкие кабели, не содержащие галогенов с низкимдымовыделением</w:t>
      </w:r>
    </w:p>
    <w:p w:rsidR="006C60B3" w:rsidRPr="006C60B3" w:rsidRDefault="006C60B3" w:rsidP="006C60B3">
      <w:pPr>
        <w:pStyle w:val="51"/>
        <w:numPr>
          <w:ilvl w:val="2"/>
          <w:numId w:val="22"/>
        </w:numPr>
        <w:tabs>
          <w:tab w:val="left" w:pos="0"/>
          <w:tab w:val="left" w:pos="851"/>
          <w:tab w:val="left" w:pos="967"/>
          <w:tab w:val="left" w:pos="993"/>
          <w:tab w:val="left" w:pos="1276"/>
        </w:tabs>
        <w:spacing w:line="276" w:lineRule="auto"/>
        <w:ind w:left="0" w:right="-2" w:firstLine="567"/>
        <w:jc w:val="both"/>
        <w:rPr>
          <w:rFonts w:cs="Arial"/>
          <w:b w:val="0"/>
          <w:bCs w:val="0"/>
          <w:sz w:val="24"/>
          <w:szCs w:val="24"/>
        </w:rPr>
      </w:pPr>
      <w:bookmarkStart w:id="3" w:name="_bookmark11"/>
      <w:bookmarkEnd w:id="3"/>
      <w:r w:rsidRPr="006C60B3">
        <w:rPr>
          <w:rFonts w:cs="Arial"/>
          <w:b w:val="0"/>
          <w:sz w:val="24"/>
          <w:szCs w:val="24"/>
          <w:lang w:val="ru-RU"/>
        </w:rPr>
        <w:t>Кодовое обозначение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62821 IEC102 для круглых кабелей и 62821 IEC102f для ленточных кабелей.</w:t>
      </w:r>
    </w:p>
    <w:p w:rsidR="006C60B3" w:rsidRPr="006C60B3" w:rsidRDefault="006C60B3" w:rsidP="006C60B3">
      <w:pPr>
        <w:pStyle w:val="51"/>
        <w:numPr>
          <w:ilvl w:val="2"/>
          <w:numId w:val="22"/>
        </w:numPr>
        <w:tabs>
          <w:tab w:val="left" w:pos="0"/>
          <w:tab w:val="left" w:pos="851"/>
          <w:tab w:val="left" w:pos="966"/>
          <w:tab w:val="left" w:pos="993"/>
          <w:tab w:val="left" w:pos="1276"/>
        </w:tabs>
        <w:spacing w:line="276" w:lineRule="auto"/>
        <w:ind w:left="0" w:right="-2" w:firstLine="567"/>
        <w:jc w:val="both"/>
        <w:rPr>
          <w:rFonts w:cs="Arial"/>
          <w:b w:val="0"/>
          <w:bCs w:val="0"/>
          <w:sz w:val="24"/>
          <w:szCs w:val="24"/>
        </w:rPr>
      </w:pPr>
      <w:r w:rsidRPr="006C60B3">
        <w:rPr>
          <w:rFonts w:cs="Arial"/>
          <w:b w:val="0"/>
          <w:sz w:val="24"/>
          <w:szCs w:val="24"/>
          <w:lang w:val="ru-RU"/>
        </w:rPr>
        <w:t>Номинальное напряжение</w:t>
      </w:r>
    </w:p>
    <w:p w:rsidR="006C60B3" w:rsidRPr="006C60B3" w:rsidRDefault="006C60B3" w:rsidP="006C60B3">
      <w:pPr>
        <w:tabs>
          <w:tab w:val="left" w:pos="0"/>
          <w:tab w:val="left" w:pos="45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– 300/500 В</w:t>
      </w:r>
    </w:p>
    <w:p w:rsidR="006C60B3" w:rsidRPr="006C60B3" w:rsidRDefault="006C60B3" w:rsidP="006C60B3">
      <w:pPr>
        <w:pStyle w:val="51"/>
        <w:numPr>
          <w:ilvl w:val="2"/>
          <w:numId w:val="22"/>
        </w:numPr>
        <w:tabs>
          <w:tab w:val="left" w:pos="0"/>
          <w:tab w:val="left" w:pos="851"/>
          <w:tab w:val="left" w:pos="966"/>
          <w:tab w:val="left" w:pos="993"/>
          <w:tab w:val="left" w:pos="1276"/>
        </w:tabs>
        <w:spacing w:line="276" w:lineRule="auto"/>
        <w:ind w:left="0" w:right="-2" w:firstLine="567"/>
        <w:jc w:val="both"/>
        <w:rPr>
          <w:rFonts w:cs="Arial"/>
          <w:b w:val="0"/>
          <w:bCs w:val="0"/>
          <w:sz w:val="24"/>
          <w:szCs w:val="24"/>
        </w:rPr>
      </w:pPr>
      <w:r w:rsidRPr="006C60B3">
        <w:rPr>
          <w:rFonts w:cs="Arial"/>
          <w:b w:val="0"/>
          <w:sz w:val="24"/>
          <w:szCs w:val="24"/>
          <w:lang w:val="ru-RU"/>
        </w:rPr>
        <w:t>Конструкция кабеля</w:t>
      </w:r>
    </w:p>
    <w:p w:rsidR="006C60B3" w:rsidRPr="006C60B3" w:rsidRDefault="006C60B3" w:rsidP="006C60B3">
      <w:pPr>
        <w:widowControl w:val="0"/>
        <w:numPr>
          <w:ilvl w:val="3"/>
          <w:numId w:val="22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Проводник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Проводник должен соответствовать Классу 5, согласно IEC60228.</w:t>
      </w:r>
    </w:p>
    <w:p w:rsidR="006C60B3" w:rsidRPr="006C60B3" w:rsidRDefault="006C60B3" w:rsidP="006C60B3">
      <w:pPr>
        <w:widowControl w:val="0"/>
        <w:numPr>
          <w:ilvl w:val="3"/>
          <w:numId w:val="22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Размеры кабеля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Размеры кабеля должны быть следующими:</w:t>
      </w:r>
    </w:p>
    <w:p w:rsidR="006C60B3" w:rsidRPr="006C60B3" w:rsidRDefault="006C60B3" w:rsidP="006C60B3">
      <w:pPr>
        <w:widowControl w:val="0"/>
        <w:numPr>
          <w:ilvl w:val="0"/>
          <w:numId w:val="21"/>
        </w:numPr>
        <w:tabs>
          <w:tab w:val="left" w:pos="0"/>
          <w:tab w:val="left" w:pos="474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Круглый кабель: от 0,75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до 4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– 2, 3, 4 и 5 жильный</w:t>
      </w:r>
    </w:p>
    <w:p w:rsidR="006C60B3" w:rsidRPr="006C60B3" w:rsidRDefault="006C60B3" w:rsidP="006C60B3">
      <w:pPr>
        <w:widowControl w:val="0"/>
        <w:numPr>
          <w:ilvl w:val="0"/>
          <w:numId w:val="21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Ленточный кабель: от 0,75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до 1,0 мм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2</w:t>
      </w:r>
      <w:r w:rsidRPr="006C60B3">
        <w:rPr>
          <w:rFonts w:ascii="Arial" w:eastAsia="Arial" w:hAnsi="Arial" w:cs="Arial"/>
          <w:sz w:val="24"/>
          <w:szCs w:val="24"/>
        </w:rPr>
        <w:t>– только 2 двужильный.</w:t>
      </w:r>
    </w:p>
    <w:p w:rsidR="006C60B3" w:rsidRPr="006C60B3" w:rsidRDefault="006C60B3" w:rsidP="006C60B3">
      <w:pPr>
        <w:widowControl w:val="0"/>
        <w:numPr>
          <w:ilvl w:val="3"/>
          <w:numId w:val="22"/>
        </w:numPr>
        <w:tabs>
          <w:tab w:val="left" w:pos="0"/>
          <w:tab w:val="left" w:pos="851"/>
          <w:tab w:val="left" w:pos="993"/>
          <w:tab w:val="left" w:pos="11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Изоляция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Изоляция кабеля должна быть из термопласта типа LSHF/D согласно IEC62821-1.</w:t>
      </w:r>
    </w:p>
    <w:p w:rsidR="006C60B3" w:rsidRPr="006C60B3" w:rsidRDefault="006C60B3" w:rsidP="006C60B3">
      <w:pPr>
        <w:widowControl w:val="0"/>
        <w:numPr>
          <w:ilvl w:val="3"/>
          <w:numId w:val="22"/>
        </w:numPr>
        <w:tabs>
          <w:tab w:val="left" w:pos="0"/>
          <w:tab w:val="left" w:pos="851"/>
          <w:tab w:val="left" w:pos="993"/>
          <w:tab w:val="left" w:pos="11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Кабельный жгут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Жилы кабеля должны быть собраны следующим образом:</w:t>
      </w:r>
    </w:p>
    <w:p w:rsidR="006C60B3" w:rsidRPr="006C60B3" w:rsidRDefault="006C60B3" w:rsidP="006C60B3">
      <w:pPr>
        <w:widowControl w:val="0"/>
        <w:numPr>
          <w:ilvl w:val="0"/>
          <w:numId w:val="20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Круглый кабель: жилы кабеля и наполнители, при наличии, должны быть свиты вместе.</w:t>
      </w:r>
    </w:p>
    <w:p w:rsidR="006C60B3" w:rsidRPr="006C60B3" w:rsidRDefault="006C60B3" w:rsidP="006C60B3">
      <w:pPr>
        <w:widowControl w:val="0"/>
        <w:numPr>
          <w:ilvl w:val="0"/>
          <w:numId w:val="20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 xml:space="preserve">Ленточный кабель: жилы должны быть уложены параллельно друг другу. 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В двужильных кабелях, промежуток между проводниками должен быть заполнен отдельным галоген – безопасным наполнителем или наполнителем оболочки.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В круглых кабелях с 3, 4 или 5 жилами можно использовать центральный галоген – безопасный наполнитель.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Галоген – безопасная лента может быть обмотана вокруг жгута проводов перед установкой оболочки.</w:t>
      </w:r>
    </w:p>
    <w:p w:rsidR="006C60B3" w:rsidRPr="006C60B3" w:rsidRDefault="006C60B3" w:rsidP="006C60B3">
      <w:pPr>
        <w:widowControl w:val="0"/>
        <w:numPr>
          <w:ilvl w:val="3"/>
          <w:numId w:val="22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Оболочка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Оболочка должна быть из термопласта типа LSHF/ST1 согласно IEC62821-1.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Оболочка не должна быть склеена к жилам. Жгут проводов может быть покрыт разделительным материалом, который не должен прилегать к проводникам.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Для круглых кабелей, применение оболочки придает готовому кабелю круглую форму.</w:t>
      </w:r>
    </w:p>
    <w:p w:rsidR="006C60B3" w:rsidRPr="006C60B3" w:rsidRDefault="006C60B3" w:rsidP="006C60B3">
      <w:pPr>
        <w:widowControl w:val="0"/>
        <w:numPr>
          <w:ilvl w:val="3"/>
          <w:numId w:val="22"/>
        </w:numPr>
        <w:tabs>
          <w:tab w:val="left" w:pos="0"/>
          <w:tab w:val="left" w:pos="851"/>
          <w:tab w:val="left" w:pos="993"/>
          <w:tab w:val="left" w:pos="1192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Cs/>
          <w:sz w:val="24"/>
          <w:szCs w:val="24"/>
        </w:rPr>
        <w:t>Маркировка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Круглый кабель должен маркироваться кодом 62821 IEC102, тогда как ленточный кабель маркируется обозначением 62821 IEC102f.</w:t>
      </w:r>
    </w:p>
    <w:p w:rsid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Маркировка должна соответствовать требованиям IEC62821-1:2015, Раздел 5.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hAnsi="Arial" w:cs="Arial"/>
          <w:sz w:val="24"/>
          <w:szCs w:val="24"/>
        </w:rPr>
        <w:t>4.2.4</w:t>
      </w:r>
      <w:r w:rsidRPr="006C60B3">
        <w:rPr>
          <w:rFonts w:ascii="Arial" w:hAnsi="Arial" w:cs="Arial"/>
          <w:sz w:val="24"/>
          <w:szCs w:val="24"/>
        </w:rPr>
        <w:tab/>
        <w:t>Требования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 xml:space="preserve">Каждый кабель должен отвечать соответствующим требованиям, указанным в стандарте IEC62821-1, а также специальным требованиям настоящего стандарта. </w:t>
      </w:r>
    </w:p>
    <w:p w:rsidR="006C60B3" w:rsidRPr="006C60B3" w:rsidRDefault="006C60B3" w:rsidP="006C60B3">
      <w:pPr>
        <w:tabs>
          <w:tab w:val="left" w:pos="0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lastRenderedPageBreak/>
        <w:t>Испытания должны проводиться в соответствии с Приложением A, и соответствующими тестами, указанными в Колонке 7 Таблицы A.1.</w:t>
      </w:r>
    </w:p>
    <w:p w:rsidR="006C60B3" w:rsidRPr="006C60B3" w:rsidRDefault="006C60B3" w:rsidP="006C60B3">
      <w:pPr>
        <w:widowControl w:val="0"/>
        <w:numPr>
          <w:ilvl w:val="0"/>
          <w:numId w:val="19"/>
        </w:numPr>
        <w:tabs>
          <w:tab w:val="left" w:pos="0"/>
          <w:tab w:val="left" w:pos="474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Поверхностное сопротивление оболочки должно соответствовать минимально допустимому значению равному 10</w:t>
      </w:r>
      <w:r w:rsidRPr="006C60B3">
        <w:rPr>
          <w:rFonts w:ascii="Arial" w:eastAsia="Arial" w:hAnsi="Arial" w:cs="Arial"/>
          <w:sz w:val="24"/>
          <w:szCs w:val="24"/>
          <w:vertAlign w:val="superscript"/>
        </w:rPr>
        <w:t>9</w:t>
      </w:r>
      <w:r w:rsidRPr="006C60B3">
        <w:rPr>
          <w:rFonts w:ascii="Arial" w:eastAsia="Arial" w:hAnsi="Arial" w:cs="Arial"/>
          <w:sz w:val="24"/>
          <w:szCs w:val="24"/>
        </w:rPr>
        <w:t xml:space="preserve">Ω. </w:t>
      </w:r>
    </w:p>
    <w:p w:rsidR="006C60B3" w:rsidRPr="006C60B3" w:rsidRDefault="006C60B3" w:rsidP="006C60B3">
      <w:pPr>
        <w:widowControl w:val="0"/>
        <w:numPr>
          <w:ilvl w:val="0"/>
          <w:numId w:val="19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Габариты кабелей должны соответствовать параметрам, представленным в Таблице B.2 для кабелей типа 102 и 102f.</w:t>
      </w:r>
    </w:p>
    <w:p w:rsidR="006C60B3" w:rsidRPr="006C60B3" w:rsidRDefault="006C60B3" w:rsidP="006C60B3">
      <w:pPr>
        <w:widowControl w:val="0"/>
        <w:numPr>
          <w:ilvl w:val="0"/>
          <w:numId w:val="19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Требования, которым должно отвечать испытание на совместимость, приведены в Приложении C.</w:t>
      </w:r>
    </w:p>
    <w:p w:rsidR="006C60B3" w:rsidRPr="006C60B3" w:rsidRDefault="006C60B3" w:rsidP="006C60B3">
      <w:pPr>
        <w:widowControl w:val="0"/>
        <w:numPr>
          <w:ilvl w:val="0"/>
          <w:numId w:val="19"/>
        </w:numPr>
        <w:tabs>
          <w:tab w:val="left" w:pos="0"/>
          <w:tab w:val="left" w:pos="475"/>
          <w:tab w:val="left" w:pos="851"/>
          <w:tab w:val="left" w:pos="993"/>
          <w:tab w:val="left" w:pos="1276"/>
        </w:tabs>
        <w:spacing w:after="0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sz w:val="24"/>
          <w:szCs w:val="24"/>
        </w:rPr>
        <w:t>При испытаниях согласно методам и процедурам, указанным в IEC61034-2, все параметры сечения кабелей должны превышать 60 % по коэффициенту светопропускания на протяжении всего испытания</w:t>
      </w:r>
      <w:r>
        <w:rPr>
          <w:rFonts w:ascii="Arial" w:eastAsia="Arial" w:hAnsi="Arial" w:cs="Arial"/>
          <w:sz w:val="24"/>
          <w:szCs w:val="24"/>
        </w:rPr>
        <w:t>.</w:t>
      </w:r>
    </w:p>
    <w:p w:rsidR="006A349D" w:rsidRDefault="006A349D" w:rsidP="006C60B3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A349D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FD0865" w:rsidRDefault="00FD0865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FD0865" w:rsidRDefault="00FD0865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FD0865" w:rsidRDefault="00FD0865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C60B3" w:rsidRPr="006C60B3" w:rsidRDefault="006C60B3" w:rsidP="006C60B3">
      <w:pPr>
        <w:spacing w:after="0"/>
        <w:ind w:right="16"/>
        <w:jc w:val="center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lastRenderedPageBreak/>
        <w:t>Приложение A</w:t>
      </w:r>
    </w:p>
    <w:p w:rsidR="006C60B3" w:rsidRPr="006C60B3" w:rsidRDefault="006C60B3" w:rsidP="006C60B3">
      <w:pPr>
        <w:spacing w:after="0"/>
        <w:ind w:left="2915" w:right="2918"/>
        <w:jc w:val="center"/>
        <w:rPr>
          <w:rFonts w:ascii="Arial" w:eastAsia="Arial" w:hAnsi="Arial" w:cs="Arial"/>
          <w:i/>
          <w:sz w:val="24"/>
          <w:szCs w:val="24"/>
        </w:rPr>
      </w:pPr>
      <w:bookmarkStart w:id="4" w:name="_bookmark15"/>
      <w:bookmarkEnd w:id="4"/>
      <w:r w:rsidRPr="006C60B3">
        <w:rPr>
          <w:rFonts w:ascii="Arial" w:eastAsia="Arial" w:hAnsi="Arial" w:cs="Arial"/>
          <w:i/>
          <w:sz w:val="24"/>
          <w:szCs w:val="24"/>
        </w:rPr>
        <w:t>(обязательное)</w:t>
      </w:r>
    </w:p>
    <w:p w:rsidR="006C60B3" w:rsidRPr="006C60B3" w:rsidRDefault="006C60B3" w:rsidP="006C60B3">
      <w:pPr>
        <w:spacing w:after="0" w:line="260" w:lineRule="exact"/>
        <w:rPr>
          <w:rFonts w:ascii="Arial" w:hAnsi="Arial" w:cs="Arial"/>
          <w:sz w:val="24"/>
          <w:szCs w:val="24"/>
        </w:rPr>
      </w:pPr>
    </w:p>
    <w:p w:rsidR="006C60B3" w:rsidRPr="006C60B3" w:rsidRDefault="006C60B3" w:rsidP="006C60B3">
      <w:pPr>
        <w:spacing w:after="0"/>
        <w:ind w:right="5"/>
        <w:jc w:val="center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 xml:space="preserve">Испытания кабелей типа 62821 </w:t>
      </w:r>
      <w:r w:rsidRPr="006C60B3">
        <w:rPr>
          <w:rFonts w:ascii="Arial" w:eastAsia="Arial" w:hAnsi="Arial" w:cs="Arial"/>
          <w:b/>
          <w:sz w:val="24"/>
          <w:szCs w:val="24"/>
        </w:rPr>
        <w:t>IEC</w:t>
      </w:r>
      <w:r w:rsidRPr="006C60B3">
        <w:rPr>
          <w:rFonts w:ascii="Arial" w:eastAsia="Arial" w:hAnsi="Arial" w:cs="Arial"/>
          <w:b/>
          <w:bCs/>
          <w:sz w:val="24"/>
          <w:szCs w:val="24"/>
        </w:rPr>
        <w:t>101, 101f, 102, 102f</w:t>
      </w:r>
    </w:p>
    <w:p w:rsidR="00873B6D" w:rsidRDefault="00873B6D" w:rsidP="006C60B3">
      <w:pPr>
        <w:spacing w:after="0"/>
        <w:ind w:right="57"/>
        <w:jc w:val="center"/>
        <w:rPr>
          <w:rFonts w:ascii="Arial" w:hAnsi="Arial" w:cs="Arial"/>
          <w:sz w:val="24"/>
          <w:szCs w:val="24"/>
        </w:rPr>
      </w:pPr>
      <w:bookmarkStart w:id="5" w:name="_bookmark16"/>
      <w:bookmarkEnd w:id="5"/>
    </w:p>
    <w:p w:rsidR="006C60B3" w:rsidRPr="006C60B3" w:rsidRDefault="006C60B3" w:rsidP="00873B6D">
      <w:pPr>
        <w:spacing w:after="0"/>
        <w:ind w:right="57"/>
        <w:rPr>
          <w:rFonts w:ascii="Arial" w:eastAsia="Arial" w:hAnsi="Arial" w:cs="Arial"/>
          <w:sz w:val="24"/>
          <w:szCs w:val="24"/>
        </w:rPr>
      </w:pPr>
      <w:r w:rsidRPr="006C60B3">
        <w:rPr>
          <w:rFonts w:ascii="Arial" w:eastAsia="Arial" w:hAnsi="Arial" w:cs="Arial"/>
          <w:b/>
          <w:bCs/>
          <w:sz w:val="24"/>
          <w:szCs w:val="24"/>
        </w:rPr>
        <w:t>Таблица A.1  Список испытаний по типам кабелей</w:t>
      </w:r>
    </w:p>
    <w:p w:rsidR="006C60B3" w:rsidRDefault="006C60B3" w:rsidP="006C60B3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tbl>
      <w:tblPr>
        <w:tblW w:w="9111" w:type="dxa"/>
        <w:tblInd w:w="1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4"/>
        <w:gridCol w:w="3119"/>
        <w:gridCol w:w="852"/>
        <w:gridCol w:w="990"/>
        <w:gridCol w:w="851"/>
        <w:gridCol w:w="1559"/>
        <w:gridCol w:w="1136"/>
      </w:tblGrid>
      <w:tr w:rsidR="006C60B3" w:rsidRPr="005C3861" w:rsidTr="005C3861">
        <w:trPr>
          <w:trHeight w:hRule="exact" w:val="31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7</w:t>
            </w:r>
          </w:p>
        </w:tc>
      </w:tr>
      <w:tr w:rsidR="006C60B3" w:rsidRPr="005C3861" w:rsidTr="005C3861">
        <w:trPr>
          <w:trHeight w:hRule="exact" w:val="758"/>
        </w:trPr>
        <w:tc>
          <w:tcPr>
            <w:tcW w:w="604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Исх. </w:t>
            </w: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№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Испытания</w:t>
            </w:r>
            <w:r w:rsidRPr="005C3861">
              <w:rPr>
                <w:rFonts w:ascii="Arial" w:eastAsia="Arial" w:hAnsi="Arial" w:cs="Arial"/>
                <w:position w:val="6"/>
                <w:sz w:val="20"/>
                <w:szCs w:val="20"/>
              </w:rPr>
              <w:t>a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Категория испытания</w:t>
            </w:r>
          </w:p>
        </w:tc>
        <w:tc>
          <w:tcPr>
            <w:tcW w:w="1841" w:type="dxa"/>
            <w:gridSpan w:val="2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Метод испытания, </w:t>
            </w: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указанный в</w:t>
            </w:r>
          </w:p>
        </w:tc>
        <w:tc>
          <w:tcPr>
            <w:tcW w:w="2693" w:type="dxa"/>
            <w:gridSpan w:val="2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Применимость теста  – Подпункт</w:t>
            </w:r>
          </w:p>
        </w:tc>
      </w:tr>
      <w:tr w:rsidR="006C60B3" w:rsidRPr="005C3861" w:rsidTr="005C3861">
        <w:trPr>
          <w:trHeight w:hRule="exact" w:val="314"/>
        </w:trPr>
        <w:tc>
          <w:tcPr>
            <w:tcW w:w="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Стандарт </w:t>
            </w: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IEC 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Пункт/</w:t>
            </w: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подпункт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4.1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4.2</w:t>
            </w:r>
          </w:p>
        </w:tc>
      </w:tr>
      <w:tr w:rsidR="006C60B3" w:rsidRPr="005C3861" w:rsidTr="005C3861">
        <w:trPr>
          <w:trHeight w:hRule="exact" w:val="809"/>
        </w:trPr>
        <w:tc>
          <w:tcPr>
            <w:tcW w:w="604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62821</w:t>
            </w: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IEC 101 и </w:t>
            </w: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IEC 101f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62821</w:t>
            </w:r>
          </w:p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IEC 102 и IEC 102f</w:t>
            </w:r>
          </w:p>
        </w:tc>
      </w:tr>
      <w:tr w:rsidR="006C60B3" w:rsidRPr="005C3861" w:rsidTr="005C3861">
        <w:trPr>
          <w:trHeight w:hRule="exact" w:val="485"/>
        </w:trPr>
        <w:tc>
          <w:tcPr>
            <w:tcW w:w="604" w:type="dxa"/>
            <w:tcBorders>
              <w:top w:val="doub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Электроиспытания</w:t>
            </w:r>
            <w:r w:rsidRPr="005C3861">
              <w:rPr>
                <w:rFonts w:ascii="Arial" w:eastAsia="Arial" w:hAnsi="Arial" w:cs="Arial"/>
                <w:position w:val="6"/>
                <w:sz w:val="20"/>
                <w:szCs w:val="20"/>
              </w:rPr>
              <w:t>b</w:t>
            </w:r>
          </w:p>
        </w:tc>
        <w:tc>
          <w:tcPr>
            <w:tcW w:w="852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2.1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392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1.1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Сопротивление проводников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B3" w:rsidRPr="005C3861" w:rsidTr="005C3861">
        <w:trPr>
          <w:trHeight w:hRule="exact" w:val="545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1.2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Испытание целого кабеля напряжением при  2 000 В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2.2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766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1.3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Испытание проводников напряжением согласно указанной толщине изоляции: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2.3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B3" w:rsidRPr="005C3861" w:rsidTr="005C3861">
        <w:trPr>
          <w:trHeight w:hRule="exact" w:val="737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1.3.1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- при 1 500 В для изоляции толщиной до   0,6 мм включительно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59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1.3.2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- при 2 000 В для изоляции толщиной выше 0,6 мм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–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7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1.4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Изоляционное сопротивление при 70 °C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2.4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633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1.5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Длительное сопротивление изоляции постоянному току.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5.1.1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415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1.6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Отсутствие нарушений изоляции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R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5.1.2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3"/>
        </w:trPr>
        <w:tc>
          <w:tcPr>
            <w:tcW w:w="6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1.7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Поверхностное сопротивление оболочки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5.1.3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9"/>
        </w:trPr>
        <w:tc>
          <w:tcPr>
            <w:tcW w:w="6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Конструкционные и размерные испытания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62821-1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1.9</w:t>
            </w:r>
          </w:p>
        </w:tc>
        <w:tc>
          <w:tcPr>
            <w:tcW w:w="15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5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2.1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Проверка соответствия конструкционным параметрам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B3" w:rsidRPr="005C3861" w:rsidTr="005C3861">
        <w:trPr>
          <w:trHeight w:hRule="exact" w:val="418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2.2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Измерение толщины изоляции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282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2.3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Измерение толщины оболочки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1.10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413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2.4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Измерение общих габаритов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B3" w:rsidRPr="005C3861" w:rsidTr="005C3861">
        <w:trPr>
          <w:trHeight w:hRule="exact" w:val="434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2.4.1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Определение среднего значения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1.10.2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270"/>
        </w:trPr>
        <w:tc>
          <w:tcPr>
            <w:tcW w:w="6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2.4.2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Проверка качества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1.11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position w:val="-5"/>
                <w:sz w:val="20"/>
                <w:szCs w:val="20"/>
              </w:rPr>
              <w:t xml:space="preserve">X </w:t>
            </w:r>
            <w:r w:rsidRPr="005C3861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position w:val="-5"/>
                <w:sz w:val="20"/>
                <w:szCs w:val="20"/>
              </w:rPr>
              <w:t xml:space="preserve">X </w:t>
            </w:r>
            <w:r w:rsidRPr="005C3861"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</w:tr>
      <w:tr w:rsidR="006C60B3" w:rsidRPr="005C3861" w:rsidTr="005C3861">
        <w:trPr>
          <w:trHeight w:hRule="exact" w:val="441"/>
        </w:trPr>
        <w:tc>
          <w:tcPr>
            <w:tcW w:w="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Испытание изоляционных материалов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62821-1</w:t>
            </w:r>
            <w:r w:rsidRPr="005C3861">
              <w:rPr>
                <w:rFonts w:ascii="Arial" w:eastAsia="Arial" w:hAnsi="Arial" w:cs="Arial"/>
                <w:position w:val="6"/>
                <w:sz w:val="20"/>
                <w:szCs w:val="20"/>
              </w:rPr>
              <w:t>c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LSHF/D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1"/>
        </w:trPr>
        <w:tc>
          <w:tcPr>
            <w:tcW w:w="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Испытания материалов оболочки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62821-1</w:t>
            </w:r>
            <w:r w:rsidRPr="005C3861">
              <w:rPr>
                <w:rFonts w:ascii="Arial" w:eastAsia="Arial" w:hAnsi="Arial" w:cs="Arial"/>
                <w:position w:val="6"/>
                <w:sz w:val="20"/>
                <w:szCs w:val="20"/>
              </w:rPr>
              <w:t>c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LSHF/ST1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395"/>
        </w:trPr>
        <w:tc>
          <w:tcPr>
            <w:tcW w:w="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Испытания на совместимость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60811-401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3"/>
        </w:trPr>
        <w:tc>
          <w:tcPr>
            <w:tcW w:w="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Динамические испытания при –15 °C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60811-506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64"/>
        </w:trPr>
        <w:tc>
          <w:tcPr>
            <w:tcW w:w="6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Испытания на механическую прочность кабеля</w:t>
            </w:r>
            <w:r w:rsidRPr="005C3861">
              <w:rPr>
                <w:rFonts w:ascii="Arial" w:eastAsia="Arial" w:hAnsi="Arial" w:cs="Arial"/>
                <w:position w:val="6"/>
                <w:sz w:val="20"/>
                <w:szCs w:val="20"/>
              </w:rPr>
              <w:t>d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60227-2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val="509"/>
        </w:trPr>
        <w:tc>
          <w:tcPr>
            <w:tcW w:w="60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Испытания на многократный изгиб после погружения в воду, испытание проводника под напряжением 2000 В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B3" w:rsidRPr="005C3861" w:rsidTr="005C3861">
        <w:trPr>
          <w:trHeight w:hRule="exact" w:val="467"/>
        </w:trPr>
        <w:tc>
          <w:tcPr>
            <w:tcW w:w="6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5.1.4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85"/>
        </w:trPr>
        <w:tc>
          <w:tcPr>
            <w:tcW w:w="60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Испытания в условиях воздействия огня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60332-1-2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–</w:t>
            </w:r>
          </w:p>
        </w:tc>
        <w:tc>
          <w:tcPr>
            <w:tcW w:w="15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6C60B3" w:rsidRPr="005C3861" w:rsidTr="005C3861">
        <w:trPr>
          <w:trHeight w:hRule="exact" w:val="553"/>
        </w:trPr>
        <w:tc>
          <w:tcPr>
            <w:tcW w:w="60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8.1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Испытания одножильного магистрального кабеля</w:t>
            </w:r>
          </w:p>
        </w:tc>
        <w:tc>
          <w:tcPr>
            <w:tcW w:w="852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6C60B3" w:rsidRPr="005C3861" w:rsidRDefault="006C60B3" w:rsidP="005C38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B3" w:rsidRPr="005C3861" w:rsidTr="005C3861">
        <w:trPr>
          <w:trHeight w:hRule="exact" w:val="419"/>
        </w:trPr>
        <w:tc>
          <w:tcPr>
            <w:tcW w:w="6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8.2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Испытание на дымовыделение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61034-2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–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60B3" w:rsidRPr="005C3861" w:rsidRDefault="006C60B3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5C3861" w:rsidRPr="00402F39" w:rsidTr="005C3861">
        <w:trPr>
          <w:trHeight w:hRule="exact" w:val="863"/>
        </w:trPr>
        <w:tc>
          <w:tcPr>
            <w:tcW w:w="60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Проверка содержания галогенов для всех неметаллических материалов</w:t>
            </w:r>
          </w:p>
        </w:tc>
        <w:tc>
          <w:tcPr>
            <w:tcW w:w="8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 xml:space="preserve">       T, S</w:t>
            </w:r>
          </w:p>
        </w:tc>
        <w:tc>
          <w:tcPr>
            <w:tcW w:w="9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62821-1</w:t>
            </w:r>
          </w:p>
        </w:tc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Прило-жение B</w:t>
            </w:r>
          </w:p>
        </w:tc>
        <w:tc>
          <w:tcPr>
            <w:tcW w:w="15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</w:tr>
      <w:tr w:rsidR="005C3861" w:rsidRPr="00402F39" w:rsidTr="005C3861">
        <w:trPr>
          <w:trHeight w:hRule="exact" w:val="1249"/>
        </w:trPr>
        <w:tc>
          <w:tcPr>
            <w:tcW w:w="911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402F39" w:rsidRDefault="005C3861" w:rsidP="005C3861">
            <w:pPr>
              <w:pStyle w:val="af2"/>
              <w:widowControl w:val="0"/>
              <w:numPr>
                <w:ilvl w:val="0"/>
                <w:numId w:val="27"/>
              </w:numPr>
              <w:tabs>
                <w:tab w:val="left" w:pos="385"/>
              </w:tabs>
              <w:spacing w:after="0" w:line="240" w:lineRule="auto"/>
              <w:ind w:left="385"/>
              <w:contextualSpacing w:val="0"/>
              <w:rPr>
                <w:rFonts w:ascii="Times New Roman" w:eastAsia="Arial" w:hAnsi="Times New Roman"/>
                <w:sz w:val="16"/>
                <w:szCs w:val="16"/>
              </w:rPr>
            </w:pPr>
            <w:r w:rsidRPr="00402F39">
              <w:rPr>
                <w:rFonts w:ascii="Times New Roman" w:eastAsia="Arial" w:hAnsi="Times New Roman"/>
                <w:sz w:val="16"/>
                <w:szCs w:val="16"/>
              </w:rPr>
              <w:t>Указанный порядок не подразумевает сохранение очередности испытаний.</w:t>
            </w:r>
          </w:p>
          <w:p w:rsidR="005C3861" w:rsidRPr="00402F39" w:rsidRDefault="005C3861" w:rsidP="005C3861">
            <w:pPr>
              <w:pStyle w:val="af2"/>
              <w:widowControl w:val="0"/>
              <w:numPr>
                <w:ilvl w:val="0"/>
                <w:numId w:val="27"/>
              </w:numPr>
              <w:tabs>
                <w:tab w:val="left" w:pos="385"/>
              </w:tabs>
              <w:spacing w:after="0" w:line="240" w:lineRule="auto"/>
              <w:ind w:left="385"/>
              <w:contextualSpacing w:val="0"/>
              <w:rPr>
                <w:rFonts w:ascii="Times New Roman" w:eastAsia="Arial" w:hAnsi="Times New Roman"/>
                <w:sz w:val="16"/>
                <w:szCs w:val="16"/>
              </w:rPr>
            </w:pPr>
            <w:r w:rsidRPr="00402F39">
              <w:rPr>
                <w:rFonts w:ascii="Times New Roman" w:eastAsia="Arial" w:hAnsi="Times New Roman"/>
                <w:sz w:val="16"/>
                <w:szCs w:val="16"/>
              </w:rPr>
              <w:t xml:space="preserve">Специальные условия испытаний и требования приведены в Таблице 3 стандарта </w:t>
            </w:r>
            <w:r w:rsidRPr="00C426C1">
              <w:rPr>
                <w:rFonts w:ascii="Times New Roman" w:eastAsia="Arial" w:hAnsi="Times New Roman"/>
                <w:bCs/>
                <w:sz w:val="16"/>
                <w:szCs w:val="16"/>
              </w:rPr>
              <w:t xml:space="preserve">IEC </w:t>
            </w:r>
            <w:r w:rsidRPr="00402F39">
              <w:rPr>
                <w:rFonts w:ascii="Times New Roman" w:eastAsia="Arial" w:hAnsi="Times New Roman"/>
                <w:sz w:val="16"/>
                <w:szCs w:val="16"/>
              </w:rPr>
              <w:t>62821-1:2015.</w:t>
            </w:r>
          </w:p>
          <w:p w:rsidR="005C3861" w:rsidRPr="00402F39" w:rsidRDefault="005C3861" w:rsidP="005C3861">
            <w:pPr>
              <w:pStyle w:val="af2"/>
              <w:widowControl w:val="0"/>
              <w:numPr>
                <w:ilvl w:val="0"/>
                <w:numId w:val="27"/>
              </w:numPr>
              <w:tabs>
                <w:tab w:val="left" w:pos="385"/>
              </w:tabs>
              <w:spacing w:after="0" w:line="240" w:lineRule="auto"/>
              <w:ind w:left="385" w:right="106"/>
              <w:contextualSpacing w:val="0"/>
              <w:rPr>
                <w:rFonts w:ascii="Times New Roman" w:eastAsia="Arial" w:hAnsi="Times New Roman"/>
                <w:sz w:val="16"/>
                <w:szCs w:val="16"/>
              </w:rPr>
            </w:pPr>
            <w:r w:rsidRPr="00402F39">
              <w:rPr>
                <w:rFonts w:ascii="Times New Roman" w:eastAsia="Arial" w:hAnsi="Times New Roman"/>
                <w:sz w:val="16"/>
                <w:szCs w:val="16"/>
              </w:rPr>
              <w:t>Данный стандарт включает все методы испытаний и требования к материалам.  Тестируемые материалы получают из готового кабеля.</w:t>
            </w:r>
          </w:p>
          <w:p w:rsidR="005C3861" w:rsidRPr="00402F39" w:rsidRDefault="005C3861" w:rsidP="005C3861">
            <w:pPr>
              <w:pStyle w:val="af2"/>
              <w:widowControl w:val="0"/>
              <w:numPr>
                <w:ilvl w:val="0"/>
                <w:numId w:val="27"/>
              </w:numPr>
              <w:tabs>
                <w:tab w:val="left" w:pos="385"/>
              </w:tabs>
              <w:spacing w:after="0" w:line="240" w:lineRule="auto"/>
              <w:ind w:left="102" w:firstLine="0"/>
              <w:contextualSpacing w:val="0"/>
              <w:rPr>
                <w:rFonts w:ascii="Times New Roman" w:eastAsia="Arial" w:hAnsi="Times New Roman"/>
                <w:sz w:val="16"/>
                <w:szCs w:val="16"/>
              </w:rPr>
            </w:pPr>
            <w:r w:rsidRPr="00402F39">
              <w:rPr>
                <w:rFonts w:ascii="Times New Roman" w:eastAsia="Arial" w:hAnsi="Times New Roman"/>
                <w:sz w:val="16"/>
                <w:szCs w:val="16"/>
              </w:rPr>
              <w:t>Не применяется к кабелям с сечением проводников более 2,5 мм</w:t>
            </w:r>
            <w:r w:rsidRPr="00402F39">
              <w:rPr>
                <w:rFonts w:ascii="Times New Roman" w:eastAsia="Arial" w:hAnsi="Times New Roman"/>
                <w:position w:val="6"/>
                <w:sz w:val="12"/>
                <w:szCs w:val="12"/>
              </w:rPr>
              <w:t>2</w:t>
            </w:r>
            <w:r w:rsidRPr="00402F39">
              <w:rPr>
                <w:rFonts w:ascii="Times New Roman" w:eastAsia="Arial" w:hAnsi="Times New Roman"/>
                <w:sz w:val="16"/>
                <w:szCs w:val="16"/>
              </w:rPr>
              <w:t xml:space="preserve">. </w:t>
            </w:r>
          </w:p>
          <w:p w:rsidR="005C3861" w:rsidRPr="00402F39" w:rsidRDefault="005C3861" w:rsidP="005C3861">
            <w:pPr>
              <w:pStyle w:val="af2"/>
              <w:widowControl w:val="0"/>
              <w:numPr>
                <w:ilvl w:val="0"/>
                <w:numId w:val="27"/>
              </w:numPr>
              <w:tabs>
                <w:tab w:val="left" w:pos="385"/>
              </w:tabs>
              <w:spacing w:after="0" w:line="240" w:lineRule="auto"/>
              <w:ind w:left="102" w:right="4766" w:firstLine="0"/>
              <w:contextualSpacing w:val="0"/>
              <w:rPr>
                <w:rFonts w:ascii="Times New Roman" w:eastAsia="Arial" w:hAnsi="Times New Roman"/>
                <w:sz w:val="16"/>
                <w:szCs w:val="16"/>
              </w:rPr>
            </w:pPr>
            <w:r w:rsidRPr="00402F39">
              <w:rPr>
                <w:rFonts w:ascii="Times New Roman" w:eastAsia="Arial" w:hAnsi="Times New Roman"/>
                <w:sz w:val="16"/>
                <w:szCs w:val="16"/>
              </w:rPr>
              <w:t>Не применяется к ленточным кабелям.</w:t>
            </w:r>
          </w:p>
        </w:tc>
      </w:tr>
    </w:tbl>
    <w:p w:rsidR="006C60B3" w:rsidRDefault="006C60B3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Pr="005C3861" w:rsidRDefault="005C3861" w:rsidP="005C3861">
      <w:pPr>
        <w:spacing w:after="0"/>
        <w:ind w:right="18"/>
        <w:jc w:val="center"/>
        <w:rPr>
          <w:rFonts w:ascii="Arial" w:eastAsia="Arial" w:hAnsi="Arial" w:cs="Arial"/>
          <w:sz w:val="24"/>
          <w:szCs w:val="24"/>
        </w:rPr>
      </w:pPr>
      <w:r w:rsidRPr="005C3861">
        <w:rPr>
          <w:rFonts w:ascii="Arial" w:eastAsia="Arial" w:hAnsi="Arial" w:cs="Arial"/>
          <w:b/>
          <w:bCs/>
          <w:sz w:val="24"/>
          <w:szCs w:val="24"/>
        </w:rPr>
        <w:t>Приложение B</w:t>
      </w:r>
    </w:p>
    <w:p w:rsidR="005C3861" w:rsidRPr="005C3861" w:rsidRDefault="005C3861" w:rsidP="005C3861">
      <w:pPr>
        <w:pStyle w:val="31"/>
        <w:ind w:right="3"/>
        <w:jc w:val="center"/>
        <w:rPr>
          <w:rFonts w:cs="Arial"/>
          <w:i/>
          <w:lang w:val="ru-RU"/>
        </w:rPr>
      </w:pPr>
      <w:bookmarkStart w:id="6" w:name="_bookmark17"/>
      <w:bookmarkEnd w:id="6"/>
      <w:r w:rsidRPr="005C3861">
        <w:rPr>
          <w:rFonts w:cs="Arial"/>
          <w:i/>
          <w:lang w:val="ru-RU"/>
        </w:rPr>
        <w:t>(обязательное)</w:t>
      </w:r>
    </w:p>
    <w:p w:rsidR="005C3861" w:rsidRPr="005C3861" w:rsidRDefault="005C3861" w:rsidP="005C3861">
      <w:pPr>
        <w:spacing w:after="0" w:line="260" w:lineRule="exact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spacing w:after="0"/>
        <w:ind w:right="7"/>
        <w:jc w:val="center"/>
        <w:rPr>
          <w:rFonts w:ascii="Arial" w:eastAsia="Arial" w:hAnsi="Arial" w:cs="Arial"/>
          <w:sz w:val="24"/>
          <w:szCs w:val="24"/>
        </w:rPr>
      </w:pPr>
      <w:r w:rsidRPr="005C3861">
        <w:rPr>
          <w:rFonts w:ascii="Arial" w:eastAsia="Arial" w:hAnsi="Arial" w:cs="Arial"/>
          <w:b/>
          <w:bCs/>
          <w:sz w:val="24"/>
          <w:szCs w:val="24"/>
        </w:rPr>
        <w:t>Таблицы габаритов кабелей и изоляционного сопротивления</w:t>
      </w:r>
    </w:p>
    <w:p w:rsidR="005C3861" w:rsidRPr="005C3861" w:rsidRDefault="005C3861" w:rsidP="005C3861">
      <w:pPr>
        <w:spacing w:after="0" w:line="280" w:lineRule="exact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pStyle w:val="a7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5C3861">
        <w:rPr>
          <w:rFonts w:ascii="Arial" w:hAnsi="Arial" w:cs="Arial"/>
          <w:b/>
          <w:sz w:val="24"/>
          <w:szCs w:val="24"/>
        </w:rPr>
        <w:t>Примечание – Общие габариты кабелей были определены в соответствии с IEC60719.</w:t>
      </w:r>
    </w:p>
    <w:p w:rsidR="005C3861" w:rsidRPr="005C3861" w:rsidRDefault="005C3861" w:rsidP="005C3861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5C3861" w:rsidRPr="005C3861" w:rsidRDefault="005C3861" w:rsidP="00FD0865">
      <w:pPr>
        <w:pStyle w:val="51"/>
        <w:ind w:left="0" w:firstLine="0"/>
        <w:jc w:val="both"/>
        <w:rPr>
          <w:rFonts w:cs="Arial"/>
          <w:b w:val="0"/>
          <w:bCs w:val="0"/>
          <w:sz w:val="24"/>
          <w:szCs w:val="24"/>
          <w:lang w:val="ru-RU"/>
        </w:rPr>
      </w:pPr>
      <w:bookmarkStart w:id="7" w:name="_bookmark18"/>
      <w:bookmarkEnd w:id="7"/>
      <w:r w:rsidRPr="005C3861">
        <w:rPr>
          <w:rFonts w:cs="Arial"/>
          <w:sz w:val="24"/>
          <w:szCs w:val="24"/>
          <w:lang w:val="ru-RU"/>
        </w:rPr>
        <w:t xml:space="preserve">Таблица </w:t>
      </w:r>
      <w:r w:rsidRPr="005C3861">
        <w:rPr>
          <w:rFonts w:cs="Arial"/>
          <w:sz w:val="24"/>
          <w:szCs w:val="24"/>
        </w:rPr>
        <w:t>B</w:t>
      </w:r>
      <w:r w:rsidRPr="005C3861">
        <w:rPr>
          <w:rFonts w:cs="Arial"/>
          <w:sz w:val="24"/>
          <w:szCs w:val="24"/>
          <w:lang w:val="ru-RU"/>
        </w:rPr>
        <w:t>.1 – Общие сведения по кабелям типа 101 и 101</w:t>
      </w:r>
      <w:r w:rsidRPr="005C3861">
        <w:rPr>
          <w:rFonts w:cs="Arial"/>
          <w:sz w:val="24"/>
          <w:szCs w:val="24"/>
        </w:rPr>
        <w:t>f</w:t>
      </w:r>
    </w:p>
    <w:p w:rsidR="005C3861" w:rsidRPr="005C3861" w:rsidRDefault="005C3861" w:rsidP="005C3861">
      <w:pPr>
        <w:spacing w:after="0" w:line="200" w:lineRule="exact"/>
        <w:rPr>
          <w:rFonts w:ascii="Arial" w:hAnsi="Arial" w:cs="Arial"/>
          <w:sz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8"/>
        <w:gridCol w:w="1546"/>
        <w:gridCol w:w="1548"/>
        <w:gridCol w:w="1440"/>
        <w:gridCol w:w="1416"/>
        <w:gridCol w:w="1618"/>
      </w:tblGrid>
      <w:tr w:rsidR="005C3861" w:rsidRPr="005C3861" w:rsidTr="00873B6D">
        <w:trPr>
          <w:trHeight w:hRule="exact" w:val="314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left="552" w:right="55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</w:p>
        </w:tc>
      </w:tr>
      <w:tr w:rsidR="005C3861" w:rsidRPr="005C3861" w:rsidTr="00873B6D">
        <w:trPr>
          <w:trHeight w:hRule="exact" w:val="314"/>
        </w:trPr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Число проводников и номинальная площадь поперечного сечения, </w:t>
            </w: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  <w:r w:rsidRPr="005C3861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2"/>
              <w:ind w:left="231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Толщина изоляции</w:t>
            </w:r>
          </w:p>
          <w:p w:rsidR="005C3861" w:rsidRPr="005C3861" w:rsidRDefault="005C3861" w:rsidP="00873B6D">
            <w:pPr>
              <w:pStyle w:val="TableParagraph"/>
              <w:spacing w:before="8" w:line="110" w:lineRule="exact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Установленное значение, </w:t>
            </w: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2"/>
              <w:ind w:left="23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Толщина оболочки</w:t>
            </w:r>
          </w:p>
          <w:p w:rsidR="005C3861" w:rsidRPr="005C3861" w:rsidRDefault="005C3861" w:rsidP="00873B6D">
            <w:pPr>
              <w:pStyle w:val="TableParagraph"/>
              <w:spacing w:before="8" w:line="110" w:lineRule="exact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Установленное значение,</w:t>
            </w:r>
          </w:p>
          <w:p w:rsidR="005C3861" w:rsidRPr="005C3861" w:rsidRDefault="005C3861" w:rsidP="00873B6D">
            <w:pPr>
              <w:pStyle w:val="TableParagraph"/>
              <w:ind w:left="609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Средний габаритный размер</w:t>
            </w:r>
          </w:p>
        </w:tc>
        <w:tc>
          <w:tcPr>
            <w:tcW w:w="1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2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Минимальное изоляционное сопротивление при 70 °C,</w:t>
            </w:r>
          </w:p>
          <w:p w:rsidR="005C3861" w:rsidRPr="005C3861" w:rsidRDefault="005C3861" w:rsidP="00873B6D">
            <w:pPr>
              <w:pStyle w:val="TableParagraph"/>
              <w:ind w:left="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MΩ × км</w:t>
            </w:r>
          </w:p>
        </w:tc>
      </w:tr>
      <w:tr w:rsidR="005C3861" w:rsidRPr="005C3861" w:rsidTr="00873B6D">
        <w:trPr>
          <w:trHeight w:hRule="exact" w:val="1253"/>
        </w:trPr>
        <w:tc>
          <w:tcPr>
            <w:tcW w:w="154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Минимальный, 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spacing w:before="53"/>
              <w:ind w:right="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Максимальный, 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61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254"/>
        </w:trPr>
        <w:tc>
          <w:tcPr>
            <w:tcW w:w="1548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0,5</w:t>
            </w:r>
          </w:p>
        </w:tc>
        <w:tc>
          <w:tcPr>
            <w:tcW w:w="1546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0,5</w:t>
            </w:r>
          </w:p>
        </w:tc>
        <w:tc>
          <w:tcPr>
            <w:tcW w:w="1548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4,6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5,9</w:t>
            </w:r>
          </w:p>
        </w:tc>
        <w:tc>
          <w:tcPr>
            <w:tcW w:w="1618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1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0,012</w:t>
            </w:r>
          </w:p>
        </w:tc>
      </w:tr>
      <w:tr w:rsidR="005C3861" w:rsidRPr="005C3861" w:rsidTr="00873B6D">
        <w:trPr>
          <w:trHeight w:hRule="exact" w:val="196"/>
        </w:trPr>
        <w:tc>
          <w:tcPr>
            <w:tcW w:w="154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61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244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3,0 × 4,9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3,7 × 5,9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244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4,9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6,3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19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0,75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0,5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1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248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3,2 × 5,2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3,8 × 6,3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35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 × 0,5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0,5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4,9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6,3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0,011</w:t>
            </w: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 × 0,75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0,5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5,2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6,7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0,5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0,5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5,4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6,9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0,011</w:t>
            </w:r>
          </w:p>
        </w:tc>
      </w:tr>
      <w:tr w:rsidR="005C3861" w:rsidRPr="005C3861" w:rsidTr="00873B6D">
        <w:trPr>
          <w:trHeight w:hRule="exact" w:val="313"/>
        </w:trPr>
        <w:tc>
          <w:tcPr>
            <w:tcW w:w="154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0,75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0,5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4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5,7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7,3</w:t>
            </w:r>
          </w:p>
        </w:tc>
        <w:tc>
          <w:tcPr>
            <w:tcW w:w="16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</w:tbl>
    <w:p w:rsidR="00FD0865" w:rsidRDefault="00FD0865" w:rsidP="00FD0865">
      <w:pPr>
        <w:spacing w:after="0"/>
        <w:jc w:val="center"/>
        <w:rPr>
          <w:rFonts w:ascii="Arial" w:hAnsi="Arial" w:cs="Arial"/>
          <w:bCs/>
          <w:szCs w:val="24"/>
        </w:rPr>
      </w:pPr>
    </w:p>
    <w:p w:rsidR="005C3861" w:rsidRDefault="005C3861" w:rsidP="00FD0865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5C3861">
        <w:rPr>
          <w:rFonts w:ascii="Arial" w:eastAsia="Arial" w:hAnsi="Arial" w:cs="Arial"/>
          <w:b/>
          <w:bCs/>
          <w:sz w:val="24"/>
          <w:szCs w:val="24"/>
        </w:rPr>
        <w:t>Таблица B.2 – Общие сведения по кабелям типа 102 и 102f</w:t>
      </w:r>
    </w:p>
    <w:p w:rsidR="00FD0865" w:rsidRPr="005C3861" w:rsidRDefault="00FD0865" w:rsidP="00FD0865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8"/>
        <w:gridCol w:w="1546"/>
        <w:gridCol w:w="1548"/>
        <w:gridCol w:w="1421"/>
        <w:gridCol w:w="1416"/>
        <w:gridCol w:w="1639"/>
      </w:tblGrid>
      <w:tr w:rsidR="005C3861" w:rsidRPr="005C3861" w:rsidTr="00873B6D">
        <w:trPr>
          <w:trHeight w:hRule="exact" w:val="312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left="226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</w:p>
        </w:tc>
      </w:tr>
      <w:tr w:rsidR="005C3861" w:rsidRPr="005C3861" w:rsidTr="00873B6D">
        <w:trPr>
          <w:trHeight w:hRule="exact" w:val="314"/>
        </w:trPr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Число проводников и номинальная площадь поперечного сечения,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  <w:r w:rsidRPr="005C3861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left="231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Толщина изоляции</w:t>
            </w:r>
          </w:p>
          <w:p w:rsidR="005C3861" w:rsidRPr="005C3861" w:rsidRDefault="005C3861" w:rsidP="00873B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Установленное значение,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left="23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Толщина оболочки</w:t>
            </w:r>
          </w:p>
          <w:p w:rsidR="005C3861" w:rsidRPr="005C3861" w:rsidRDefault="005C3861" w:rsidP="00873B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Установленное значение,</w:t>
            </w:r>
          </w:p>
          <w:p w:rsidR="005C3861" w:rsidRPr="005C3861" w:rsidRDefault="005C3861" w:rsidP="00873B6D">
            <w:pPr>
              <w:pStyle w:val="TableParagraph"/>
              <w:ind w:left="609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Средний габаритный размер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Минимальное изоляционное сопротивление при 70 °C,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MΩ × км</w:t>
            </w:r>
          </w:p>
        </w:tc>
      </w:tr>
      <w:tr w:rsidR="005C3861" w:rsidRPr="005C3861" w:rsidTr="00873B6D">
        <w:trPr>
          <w:trHeight w:hRule="exact" w:val="1415"/>
        </w:trPr>
        <w:tc>
          <w:tcPr>
            <w:tcW w:w="154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Минимальный, 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Максимальный, 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639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254"/>
        </w:trPr>
        <w:tc>
          <w:tcPr>
            <w:tcW w:w="1548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0,75</w:t>
            </w:r>
          </w:p>
        </w:tc>
        <w:tc>
          <w:tcPr>
            <w:tcW w:w="1546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421" w:type="dxa"/>
            <w:tcBorders>
              <w:top w:val="doub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5,7</w:t>
            </w:r>
          </w:p>
        </w:tc>
        <w:tc>
          <w:tcPr>
            <w:tcW w:w="1416" w:type="dxa"/>
            <w:tcBorders>
              <w:top w:val="double" w:sz="4" w:space="0" w:color="auto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7,2</w:t>
            </w:r>
          </w:p>
        </w:tc>
        <w:tc>
          <w:tcPr>
            <w:tcW w:w="1639" w:type="dxa"/>
            <w:vMerge w:val="restart"/>
            <w:tcBorders>
              <w:top w:val="double" w:sz="4" w:space="0" w:color="auto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0,011</w:t>
            </w:r>
          </w:p>
        </w:tc>
      </w:tr>
      <w:tr w:rsidR="005C3861" w:rsidRPr="005C3861" w:rsidTr="00873B6D">
        <w:trPr>
          <w:trHeight w:hRule="exact" w:val="195"/>
        </w:trPr>
        <w:tc>
          <w:tcPr>
            <w:tcW w:w="154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63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244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3,7 × 6,0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4,5 × 7,2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245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5,9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7,5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195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1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или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248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3,9 × 6,2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4,7 × 7,5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1,5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0,7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6,8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8,6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2,5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1,0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8,4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10,6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0,009 5</w:t>
            </w:r>
          </w:p>
        </w:tc>
      </w:tr>
      <w:tr w:rsidR="005C3861" w:rsidRPr="005C3861" w:rsidTr="00873B6D">
        <w:trPr>
          <w:trHeight w:hRule="exact" w:val="46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2 × 4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1,1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9,7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12,1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0,007 8</w:t>
            </w:r>
          </w:p>
        </w:tc>
      </w:tr>
      <w:tr w:rsidR="005C3861" w:rsidRPr="005C3861" w:rsidTr="00873B6D">
        <w:trPr>
          <w:trHeight w:hRule="exact" w:val="469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 × 0,75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6,0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7,6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0,011</w:t>
            </w: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 × 1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6,3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8,0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 × 1,5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0,7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7,4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9,4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lastRenderedPageBreak/>
              <w:t>3 × 2,5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1,1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11,4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0,009 5</w:t>
            </w:r>
          </w:p>
        </w:tc>
      </w:tr>
      <w:tr w:rsidR="005C3861" w:rsidRPr="005C3861" w:rsidTr="00873B6D">
        <w:trPr>
          <w:trHeight w:hRule="exact" w:val="312"/>
        </w:trPr>
        <w:tc>
          <w:tcPr>
            <w:tcW w:w="9118" w:type="dxa"/>
            <w:gridSpan w:val="6"/>
            <w:tcBorders>
              <w:bottom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i/>
                <w:sz w:val="20"/>
                <w:szCs w:val="20"/>
              </w:rPr>
              <w:t>Продолжение таблицы B.2</w:t>
            </w:r>
          </w:p>
        </w:tc>
      </w:tr>
      <w:tr w:rsidR="005C3861" w:rsidRPr="005C3861" w:rsidTr="00873B6D">
        <w:trPr>
          <w:trHeight w:hRule="exact" w:val="312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left="226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6</w:t>
            </w:r>
          </w:p>
        </w:tc>
      </w:tr>
      <w:tr w:rsidR="005C3861" w:rsidRPr="005C3861" w:rsidTr="00873B6D">
        <w:trPr>
          <w:trHeight w:hRule="exact" w:val="314"/>
        </w:trPr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Число проводников и номинальная площадь поперечного сечения,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  <w:r w:rsidRPr="005C3861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left="231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Толщина изоляции</w:t>
            </w:r>
          </w:p>
          <w:p w:rsidR="005C3861" w:rsidRPr="005C3861" w:rsidRDefault="005C3861" w:rsidP="00873B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Установленное значение,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left="23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Толщина оболочки</w:t>
            </w:r>
          </w:p>
          <w:p w:rsidR="005C3861" w:rsidRPr="005C3861" w:rsidRDefault="005C3861" w:rsidP="00873B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ind w:right="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Установленное значение,</w:t>
            </w:r>
          </w:p>
          <w:p w:rsidR="005C3861" w:rsidRPr="005C3861" w:rsidRDefault="005C3861" w:rsidP="00873B6D">
            <w:pPr>
              <w:pStyle w:val="TableParagraph"/>
              <w:ind w:left="609" w:right="60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Средний габаритный размер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>Минимальное изоляционное сопротивление при 70 °C,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MΩ × км</w:t>
            </w:r>
          </w:p>
        </w:tc>
      </w:tr>
      <w:tr w:rsidR="005C3861" w:rsidRPr="005C3861" w:rsidTr="00873B6D">
        <w:trPr>
          <w:trHeight w:hRule="exact" w:val="1415"/>
        </w:trPr>
        <w:tc>
          <w:tcPr>
            <w:tcW w:w="154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Минимальный, 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pStyle w:val="TableParagraph"/>
              <w:ind w:right="1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bCs/>
                <w:sz w:val="20"/>
                <w:szCs w:val="20"/>
              </w:rPr>
              <w:t xml:space="preserve">Максимальный, </w:t>
            </w: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мм</w:t>
            </w:r>
          </w:p>
        </w:tc>
        <w:tc>
          <w:tcPr>
            <w:tcW w:w="1639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</w:tcPr>
          <w:p w:rsidR="005C3861" w:rsidRPr="005C3861" w:rsidRDefault="005C3861" w:rsidP="00873B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C3861" w:rsidRPr="005C3861" w:rsidTr="00873B6D">
        <w:trPr>
          <w:trHeight w:hRule="exact" w:val="46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3 × 4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1,2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10,5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13,1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0,007 8</w:t>
            </w:r>
          </w:p>
        </w:tc>
      </w:tr>
      <w:tr w:rsidR="005C3861" w:rsidRPr="005C3861" w:rsidTr="00873B6D">
        <w:trPr>
          <w:trHeight w:hRule="exact" w:val="469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0,75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6,6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8,3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0,011</w:t>
            </w: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1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7,1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9,0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1,5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0,7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1,0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8,4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10,5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2,5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1,1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10,1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12,5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0,009 5</w:t>
            </w:r>
          </w:p>
        </w:tc>
      </w:tr>
      <w:tr w:rsidR="005C3861" w:rsidRPr="005C3861" w:rsidTr="00873B6D">
        <w:trPr>
          <w:trHeight w:hRule="exact" w:val="46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4 × 4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1,2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11,5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14,3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0,007 8</w:t>
            </w:r>
          </w:p>
        </w:tc>
      </w:tr>
      <w:tr w:rsidR="005C3861" w:rsidRPr="005C3861" w:rsidTr="00873B6D">
        <w:trPr>
          <w:trHeight w:hRule="exact" w:val="469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 × 0,75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7,4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9,3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0,011</w:t>
            </w: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 × 1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0,6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7,8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9,8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6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 × 1,5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0,7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1,1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9,3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11,6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0,010</w:t>
            </w:r>
          </w:p>
        </w:tc>
      </w:tr>
      <w:tr w:rsidR="005C3861" w:rsidRPr="005C3861" w:rsidTr="00873B6D">
        <w:trPr>
          <w:trHeight w:hRule="exact" w:val="317"/>
        </w:trPr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 × 2,5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1,2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11,2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13,9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0,009 5</w:t>
            </w:r>
          </w:p>
        </w:tc>
      </w:tr>
      <w:tr w:rsidR="005C3861" w:rsidRPr="005C3861" w:rsidTr="00873B6D">
        <w:trPr>
          <w:trHeight w:hRule="exact" w:val="313"/>
        </w:trPr>
        <w:tc>
          <w:tcPr>
            <w:tcW w:w="154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5 × 4</w:t>
            </w:r>
          </w:p>
        </w:tc>
        <w:tc>
          <w:tcPr>
            <w:tcW w:w="15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0,8</w:t>
            </w:r>
          </w:p>
        </w:tc>
        <w:tc>
          <w:tcPr>
            <w:tcW w:w="154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1,4</w:t>
            </w:r>
          </w:p>
        </w:tc>
        <w:tc>
          <w:tcPr>
            <w:tcW w:w="14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13,0</w:t>
            </w:r>
          </w:p>
        </w:tc>
        <w:tc>
          <w:tcPr>
            <w:tcW w:w="14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16,1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873B6D">
            <w:pPr>
              <w:pStyle w:val="TableParagraph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</w:rPr>
              <w:t>0,007 8</w:t>
            </w:r>
          </w:p>
        </w:tc>
      </w:tr>
    </w:tbl>
    <w:p w:rsidR="005C3861" w:rsidRPr="005C3861" w:rsidRDefault="005C3861" w:rsidP="005C3861">
      <w:pPr>
        <w:ind w:firstLine="567"/>
        <w:jc w:val="both"/>
        <w:rPr>
          <w:rFonts w:ascii="Arial" w:hAnsi="Arial" w:cs="Arial"/>
          <w:bCs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Pr="005C3861" w:rsidRDefault="005C3861" w:rsidP="005C3861">
      <w:pPr>
        <w:spacing w:after="0"/>
        <w:ind w:right="58"/>
        <w:jc w:val="center"/>
        <w:rPr>
          <w:rFonts w:ascii="Arial" w:eastAsia="Arial" w:hAnsi="Arial" w:cs="Arial"/>
          <w:sz w:val="24"/>
          <w:szCs w:val="24"/>
        </w:rPr>
      </w:pPr>
      <w:r w:rsidRPr="005C3861">
        <w:rPr>
          <w:rFonts w:ascii="Arial" w:eastAsia="Arial" w:hAnsi="Arial" w:cs="Arial"/>
          <w:b/>
          <w:bCs/>
          <w:sz w:val="24"/>
          <w:szCs w:val="24"/>
        </w:rPr>
        <w:t>Приложение C</w:t>
      </w:r>
    </w:p>
    <w:p w:rsidR="005C3861" w:rsidRPr="005C3861" w:rsidRDefault="005C3861" w:rsidP="005C3861">
      <w:pPr>
        <w:spacing w:after="0"/>
        <w:ind w:right="43"/>
        <w:jc w:val="center"/>
        <w:rPr>
          <w:rFonts w:ascii="Arial" w:eastAsia="Arial" w:hAnsi="Arial" w:cs="Arial"/>
          <w:i/>
          <w:sz w:val="24"/>
          <w:szCs w:val="24"/>
        </w:rPr>
      </w:pPr>
      <w:bookmarkStart w:id="8" w:name="_bookmark20"/>
      <w:bookmarkEnd w:id="8"/>
      <w:r w:rsidRPr="005C3861">
        <w:rPr>
          <w:rFonts w:ascii="Arial" w:eastAsia="Arial" w:hAnsi="Arial" w:cs="Arial"/>
          <w:i/>
          <w:sz w:val="24"/>
          <w:szCs w:val="24"/>
        </w:rPr>
        <w:t>(обязательное)</w:t>
      </w:r>
    </w:p>
    <w:p w:rsidR="005C3861" w:rsidRPr="005C3861" w:rsidRDefault="005C3861" w:rsidP="005C3861">
      <w:pPr>
        <w:spacing w:after="0" w:line="260" w:lineRule="exact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spacing w:after="0"/>
        <w:ind w:right="51"/>
        <w:jc w:val="center"/>
        <w:rPr>
          <w:rFonts w:ascii="Arial" w:eastAsia="Arial" w:hAnsi="Arial" w:cs="Arial"/>
          <w:sz w:val="24"/>
          <w:szCs w:val="24"/>
        </w:rPr>
      </w:pPr>
      <w:r w:rsidRPr="005C3861">
        <w:rPr>
          <w:rFonts w:ascii="Arial" w:eastAsia="Arial" w:hAnsi="Arial" w:cs="Arial"/>
          <w:b/>
          <w:bCs/>
          <w:sz w:val="24"/>
          <w:szCs w:val="24"/>
        </w:rPr>
        <w:t>Требования к испытаниям на совместимость</w:t>
      </w:r>
    </w:p>
    <w:p w:rsidR="005C3861" w:rsidRPr="005C3861" w:rsidRDefault="005C3861" w:rsidP="005C3861">
      <w:pPr>
        <w:spacing w:after="0" w:line="120" w:lineRule="exact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spacing w:after="0" w:line="200" w:lineRule="exact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pStyle w:val="41"/>
        <w:numPr>
          <w:ilvl w:val="1"/>
          <w:numId w:val="28"/>
        </w:numPr>
        <w:tabs>
          <w:tab w:val="left" w:pos="993"/>
        </w:tabs>
        <w:ind w:left="0" w:firstLine="567"/>
        <w:jc w:val="both"/>
        <w:rPr>
          <w:rFonts w:cs="Arial"/>
          <w:b w:val="0"/>
          <w:bCs w:val="0"/>
          <w:sz w:val="24"/>
          <w:szCs w:val="24"/>
        </w:rPr>
      </w:pPr>
      <w:bookmarkStart w:id="9" w:name="_bookmark21"/>
      <w:bookmarkEnd w:id="9"/>
      <w:r w:rsidRPr="005C3861">
        <w:rPr>
          <w:rFonts w:cs="Arial"/>
          <w:sz w:val="24"/>
          <w:szCs w:val="24"/>
          <w:lang w:val="ru-RU"/>
        </w:rPr>
        <w:t>Условия испытаний</w:t>
      </w:r>
    </w:p>
    <w:p w:rsidR="005C3861" w:rsidRPr="005C3861" w:rsidRDefault="005C3861" w:rsidP="005C3861">
      <w:pPr>
        <w:tabs>
          <w:tab w:val="left" w:pos="993"/>
        </w:tabs>
        <w:spacing w:after="0" w:line="20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tabs>
          <w:tab w:val="left" w:pos="993"/>
        </w:tabs>
        <w:spacing w:after="0" w:line="243" w:lineRule="auto"/>
        <w:ind w:right="267" w:firstLine="567"/>
        <w:jc w:val="both"/>
        <w:rPr>
          <w:rFonts w:ascii="Arial" w:eastAsia="Arial" w:hAnsi="Arial" w:cs="Arial"/>
          <w:sz w:val="24"/>
          <w:szCs w:val="24"/>
        </w:rPr>
      </w:pPr>
      <w:r w:rsidRPr="005C3861">
        <w:rPr>
          <w:rFonts w:ascii="Arial" w:eastAsia="Arial" w:hAnsi="Arial" w:cs="Arial"/>
          <w:sz w:val="24"/>
          <w:szCs w:val="24"/>
        </w:rPr>
        <w:t>Образец должен быть подвергнуть выдержке в течении 7 дней при температуре (80 ± 2) °C в соответствии с указанным методом испытаний.</w:t>
      </w:r>
    </w:p>
    <w:p w:rsidR="005C3861" w:rsidRPr="005C3861" w:rsidRDefault="005C3861" w:rsidP="005C3861">
      <w:pPr>
        <w:tabs>
          <w:tab w:val="left" w:pos="993"/>
        </w:tabs>
        <w:spacing w:after="0" w:line="20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pStyle w:val="41"/>
        <w:numPr>
          <w:ilvl w:val="1"/>
          <w:numId w:val="28"/>
        </w:numPr>
        <w:tabs>
          <w:tab w:val="left" w:pos="993"/>
        </w:tabs>
        <w:ind w:left="0" w:firstLine="567"/>
        <w:jc w:val="both"/>
        <w:rPr>
          <w:rFonts w:cs="Arial"/>
          <w:b w:val="0"/>
          <w:bCs w:val="0"/>
          <w:sz w:val="24"/>
          <w:szCs w:val="24"/>
        </w:rPr>
      </w:pPr>
      <w:bookmarkStart w:id="10" w:name="_bookmark22"/>
      <w:bookmarkEnd w:id="10"/>
      <w:r w:rsidRPr="005C3861">
        <w:rPr>
          <w:rFonts w:cs="Arial"/>
          <w:sz w:val="24"/>
          <w:szCs w:val="24"/>
          <w:lang w:val="ru-RU"/>
        </w:rPr>
        <w:t>Требования</w:t>
      </w:r>
    </w:p>
    <w:p w:rsidR="005C3861" w:rsidRPr="005C3861" w:rsidRDefault="005C3861" w:rsidP="005C3861">
      <w:pPr>
        <w:tabs>
          <w:tab w:val="left" w:pos="993"/>
        </w:tabs>
        <w:spacing w:after="0" w:line="20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:rsidR="005C3861" w:rsidRPr="005C3861" w:rsidRDefault="005C3861" w:rsidP="005C3861">
      <w:pPr>
        <w:tabs>
          <w:tab w:val="left" w:pos="993"/>
        </w:tabs>
        <w:spacing w:after="0" w:line="243" w:lineRule="auto"/>
        <w:ind w:right="-2" w:firstLine="567"/>
        <w:jc w:val="both"/>
        <w:rPr>
          <w:rFonts w:ascii="Arial" w:eastAsia="Arial" w:hAnsi="Arial" w:cs="Arial"/>
          <w:sz w:val="24"/>
          <w:szCs w:val="24"/>
        </w:rPr>
      </w:pPr>
      <w:r w:rsidRPr="005C3861">
        <w:rPr>
          <w:rFonts w:ascii="Arial" w:eastAsia="Arial" w:hAnsi="Arial" w:cs="Arial"/>
          <w:sz w:val="24"/>
          <w:szCs w:val="24"/>
        </w:rPr>
        <w:t>После завершения срока выдержки, изоляция и оболочка должна соответствовать требованиям, представленным в Таблице C.1 ниже.</w:t>
      </w:r>
    </w:p>
    <w:p w:rsidR="005C3861" w:rsidRPr="005C3861" w:rsidRDefault="005C3861" w:rsidP="005C3861">
      <w:pPr>
        <w:spacing w:after="0" w:line="280" w:lineRule="exact"/>
        <w:jc w:val="both"/>
        <w:rPr>
          <w:rFonts w:ascii="Arial" w:hAnsi="Arial" w:cs="Arial"/>
          <w:sz w:val="24"/>
          <w:szCs w:val="24"/>
        </w:rPr>
      </w:pPr>
    </w:p>
    <w:p w:rsidR="005C3861" w:rsidRPr="005C3861" w:rsidRDefault="005C3861" w:rsidP="00FD0865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bookmarkStart w:id="11" w:name="_bookmark23"/>
      <w:bookmarkEnd w:id="11"/>
      <w:r w:rsidRPr="005C3861">
        <w:rPr>
          <w:rFonts w:ascii="Arial" w:eastAsia="Arial" w:hAnsi="Arial" w:cs="Arial"/>
          <w:b/>
          <w:bCs/>
          <w:sz w:val="24"/>
          <w:szCs w:val="24"/>
        </w:rPr>
        <w:t>Таблица C.1 – Требования к испытаниям на совместимость</w:t>
      </w:r>
    </w:p>
    <w:p w:rsidR="005C3861" w:rsidRPr="005C3861" w:rsidRDefault="005C3861" w:rsidP="005C3861">
      <w:pPr>
        <w:spacing w:after="0" w:line="200" w:lineRule="exact"/>
        <w:jc w:val="center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5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3993"/>
        <w:gridCol w:w="1071"/>
        <w:gridCol w:w="1701"/>
        <w:gridCol w:w="1740"/>
      </w:tblGrid>
      <w:tr w:rsidR="005C3861" w:rsidRPr="005C3861" w:rsidTr="005C3861">
        <w:trPr>
          <w:trHeight w:hRule="exact" w:val="874"/>
        </w:trPr>
        <w:tc>
          <w:tcPr>
            <w:tcW w:w="3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  <w:b/>
                <w:bCs/>
              </w:rPr>
              <w:t>Параметры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  <w:b/>
                <w:bCs/>
              </w:rPr>
              <w:t>Ед. изм.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b/>
                <w:bCs/>
              </w:rPr>
            </w:pPr>
            <w:r w:rsidRPr="005C3861">
              <w:rPr>
                <w:rFonts w:ascii="Arial" w:eastAsia="Arial" w:hAnsi="Arial" w:cs="Arial"/>
                <w:b/>
                <w:bCs/>
              </w:rPr>
              <w:t>Изоляция типа</w:t>
            </w:r>
          </w:p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  <w:b/>
                <w:bCs/>
              </w:rPr>
              <w:t>LSHF/D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  <w:b/>
                <w:bCs/>
              </w:rPr>
            </w:pPr>
            <w:r w:rsidRPr="005C3861">
              <w:rPr>
                <w:rFonts w:ascii="Arial" w:eastAsia="Arial" w:hAnsi="Arial" w:cs="Arial"/>
                <w:b/>
                <w:bCs/>
              </w:rPr>
              <w:t>Оболочка типа</w:t>
            </w:r>
          </w:p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  <w:b/>
                <w:bCs/>
              </w:rPr>
              <w:t>LSHF/ST1</w:t>
            </w:r>
          </w:p>
        </w:tc>
      </w:tr>
      <w:tr w:rsidR="005C3861" w:rsidRPr="005C3861" w:rsidTr="005C3861">
        <w:trPr>
          <w:trHeight w:hRule="exact" w:val="703"/>
        </w:trPr>
        <w:tc>
          <w:tcPr>
            <w:tcW w:w="3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tabs>
                <w:tab w:val="left" w:pos="2053"/>
              </w:tabs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Прочность на разрыв</w:t>
            </w:r>
            <w:r w:rsidRPr="005C3861">
              <w:rPr>
                <w:rFonts w:ascii="Arial" w:eastAsia="Arial" w:hAnsi="Arial" w:cs="Arial"/>
              </w:rPr>
              <w:tab/>
              <w:t>– отклонение</w:t>
            </w:r>
            <w:r w:rsidRPr="005C3861">
              <w:rPr>
                <w:rFonts w:ascii="Arial" w:eastAsia="Arial" w:hAnsi="Arial" w:cs="Arial"/>
                <w:vertAlign w:val="superscript"/>
              </w:rPr>
              <w:t>а</w:t>
            </w:r>
            <w:r w:rsidRPr="005C3861">
              <w:rPr>
                <w:rFonts w:ascii="Arial" w:eastAsia="Arial" w:hAnsi="Arial" w:cs="Arial"/>
              </w:rPr>
              <w:t>, макс.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%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±20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±20</w:t>
            </w:r>
          </w:p>
        </w:tc>
      </w:tr>
      <w:tr w:rsidR="005C3861" w:rsidRPr="005C3861" w:rsidTr="005C3861">
        <w:trPr>
          <w:trHeight w:hRule="exact" w:val="571"/>
        </w:trPr>
        <w:tc>
          <w:tcPr>
            <w:tcW w:w="3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tabs>
                <w:tab w:val="left" w:pos="2053"/>
              </w:tabs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Удлинение при разрыве</w:t>
            </w:r>
            <w:r w:rsidRPr="005C3861">
              <w:rPr>
                <w:rFonts w:ascii="Arial" w:eastAsia="Arial" w:hAnsi="Arial" w:cs="Arial"/>
              </w:rPr>
              <w:tab/>
              <w:t xml:space="preserve"> – отклонение</w:t>
            </w:r>
            <w:r w:rsidRPr="005C3861">
              <w:rPr>
                <w:rFonts w:ascii="Arial" w:eastAsia="Arial" w:hAnsi="Arial" w:cs="Arial"/>
                <w:vertAlign w:val="superscript"/>
              </w:rPr>
              <w:t>а</w:t>
            </w:r>
            <w:r w:rsidRPr="005C3861">
              <w:rPr>
                <w:rFonts w:ascii="Arial" w:eastAsia="Arial" w:hAnsi="Arial" w:cs="Arial"/>
              </w:rPr>
              <w:t>, макс.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%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±20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5C3861" w:rsidRPr="005C3861" w:rsidRDefault="005C3861" w:rsidP="005C3861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 w:rsidRPr="005C3861">
              <w:rPr>
                <w:rFonts w:ascii="Arial" w:eastAsia="Arial" w:hAnsi="Arial" w:cs="Arial"/>
              </w:rPr>
              <w:t>±20</w:t>
            </w:r>
          </w:p>
        </w:tc>
      </w:tr>
      <w:tr w:rsidR="005C3861" w:rsidRPr="005C3861" w:rsidTr="005C3861">
        <w:trPr>
          <w:trHeight w:hRule="exact" w:val="769"/>
        </w:trPr>
        <w:tc>
          <w:tcPr>
            <w:tcW w:w="850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861" w:rsidRDefault="005C3861" w:rsidP="005C3861">
            <w:pPr>
              <w:pStyle w:val="TableParagraph"/>
              <w:tabs>
                <w:tab w:val="left" w:pos="385"/>
              </w:tabs>
              <w:ind w:firstLine="86"/>
              <w:jc w:val="center"/>
              <w:rPr>
                <w:rFonts w:ascii="Arial" w:eastAsia="Arial" w:hAnsi="Arial" w:cs="Arial"/>
                <w:sz w:val="20"/>
                <w:szCs w:val="20"/>
                <w:vertAlign w:val="superscript"/>
              </w:rPr>
            </w:pPr>
          </w:p>
          <w:p w:rsidR="005C3861" w:rsidRPr="005C3861" w:rsidRDefault="005C3861" w:rsidP="005C3861">
            <w:pPr>
              <w:pStyle w:val="TableParagraph"/>
              <w:tabs>
                <w:tab w:val="left" w:pos="385"/>
              </w:tabs>
              <w:ind w:firstLine="8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C3861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а</w:t>
            </w:r>
            <w:r w:rsidRPr="005C3861">
              <w:rPr>
                <w:rFonts w:ascii="Arial" w:eastAsia="Arial" w:hAnsi="Arial" w:cs="Arial"/>
                <w:sz w:val="20"/>
                <w:szCs w:val="20"/>
              </w:rPr>
              <w:t xml:space="preserve"> Отклонение представляет собой разность между соответствующим средним значением, полученным до и после термической обработки, выраженное в процентах.</w:t>
            </w:r>
          </w:p>
        </w:tc>
      </w:tr>
    </w:tbl>
    <w:p w:rsidR="005C3861" w:rsidRDefault="005C3861" w:rsidP="005C3861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Pr="005C3861" w:rsidRDefault="005C3861" w:rsidP="005C3861">
      <w:pPr>
        <w:pStyle w:val="31"/>
        <w:spacing w:before="69"/>
        <w:ind w:right="9"/>
        <w:jc w:val="center"/>
        <w:rPr>
          <w:rFonts w:cs="Arial"/>
          <w:b/>
          <w:lang w:val="ru-RU"/>
        </w:rPr>
      </w:pPr>
      <w:r w:rsidRPr="005C3861">
        <w:rPr>
          <w:rFonts w:cs="Arial"/>
          <w:b/>
          <w:lang w:val="ru-RU"/>
        </w:rPr>
        <w:t xml:space="preserve">Библиография </w:t>
      </w:r>
    </w:p>
    <w:p w:rsidR="005C3861" w:rsidRPr="005C3861" w:rsidRDefault="005C3861" w:rsidP="005C3861">
      <w:pPr>
        <w:spacing w:before="17" w:line="280" w:lineRule="exact"/>
        <w:rPr>
          <w:rFonts w:ascii="Arial" w:hAnsi="Arial" w:cs="Arial"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10"/>
        <w:gridCol w:w="7760"/>
      </w:tblGrid>
      <w:tr w:rsidR="00FD0865" w:rsidTr="00FD0865">
        <w:tc>
          <w:tcPr>
            <w:tcW w:w="1810" w:type="dxa"/>
          </w:tcPr>
          <w:p w:rsidR="00FD0865" w:rsidRDefault="00FD0865" w:rsidP="005C3861">
            <w:pPr>
              <w:jc w:val="both"/>
              <w:rPr>
                <w:bCs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[1] </w:t>
            </w: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IEC</w:t>
            </w:r>
            <w:r w:rsidRPr="005C3861">
              <w:rPr>
                <w:rFonts w:ascii="Arial" w:eastAsia="Arial" w:hAnsi="Arial" w:cs="Arial"/>
                <w:sz w:val="24"/>
                <w:szCs w:val="24"/>
              </w:rPr>
              <w:t>60719</w:t>
            </w:r>
          </w:p>
        </w:tc>
        <w:tc>
          <w:tcPr>
            <w:tcW w:w="7760" w:type="dxa"/>
          </w:tcPr>
          <w:p w:rsidR="00FD0865" w:rsidRPr="00FD0865" w:rsidRDefault="00FD0865" w:rsidP="00FD0865">
            <w:pPr>
              <w:spacing w:line="243" w:lineRule="auto"/>
              <w:ind w:firstLine="567"/>
              <w:jc w:val="both"/>
              <w:rPr>
                <w:rFonts w:ascii="Arial" w:eastAsia="Arial" w:hAnsi="Arial" w:cs="Arial"/>
                <w:i/>
                <w:sz w:val="24"/>
                <w:szCs w:val="24"/>
              </w:rPr>
            </w:pPr>
            <w:r w:rsidRPr="00FD0865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Calculationofthelowerandupperlimitsfortheaverageouterdimensionsof</w:t>
            </w:r>
            <w:r w:rsidRPr="00FD0865">
              <w:rPr>
                <w:rFonts w:ascii="Arial" w:eastAsia="Arial" w:hAnsi="Arial" w:cs="Arial"/>
                <w:i/>
                <w:sz w:val="24"/>
                <w:szCs w:val="24"/>
              </w:rPr>
              <w:t>cableswithcircularcopperconductorsandofratedvoltagesuptoandincluding 450/750 V (Кабели с круглыми медными проводниками на номинальное напряжение до 450/750 В включительно. Расчет нижнего и верхнего пределов усредненных наружных размеров).</w:t>
            </w:r>
          </w:p>
        </w:tc>
      </w:tr>
    </w:tbl>
    <w:p w:rsidR="005C3861" w:rsidRDefault="005C3861" w:rsidP="005C3861">
      <w:pPr>
        <w:ind w:firstLine="567"/>
        <w:jc w:val="both"/>
        <w:rPr>
          <w:rFonts w:cs="Times New Roman"/>
          <w:bCs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A349D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Default="005C3861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5C3861" w:rsidRPr="005C3861" w:rsidRDefault="005C3861" w:rsidP="005C38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C3861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="00FD0865">
        <w:rPr>
          <w:rFonts w:ascii="Arial" w:hAnsi="Arial" w:cs="Arial"/>
          <w:b/>
          <w:sz w:val="24"/>
          <w:szCs w:val="24"/>
        </w:rPr>
        <w:t>Д</w:t>
      </w:r>
      <w:r w:rsidRPr="005C3861">
        <w:rPr>
          <w:rFonts w:ascii="Arial" w:hAnsi="Arial" w:cs="Arial"/>
          <w:b/>
          <w:sz w:val="24"/>
          <w:szCs w:val="24"/>
        </w:rPr>
        <w:t>.А</w:t>
      </w:r>
    </w:p>
    <w:p w:rsidR="005C3861" w:rsidRDefault="005C3861" w:rsidP="005C3861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5C3861">
        <w:rPr>
          <w:rFonts w:ascii="Arial" w:hAnsi="Arial" w:cs="Arial"/>
          <w:i/>
          <w:sz w:val="24"/>
          <w:szCs w:val="24"/>
        </w:rPr>
        <w:t>(информационное)</w:t>
      </w:r>
    </w:p>
    <w:p w:rsidR="00FD0865" w:rsidRPr="005C3861" w:rsidRDefault="00FD0865" w:rsidP="005C3861">
      <w:pPr>
        <w:spacing w:after="0"/>
        <w:jc w:val="center"/>
        <w:rPr>
          <w:rFonts w:ascii="Arial" w:hAnsi="Arial" w:cs="Arial"/>
          <w:i/>
          <w:sz w:val="24"/>
          <w:szCs w:val="24"/>
        </w:rPr>
      </w:pPr>
    </w:p>
    <w:p w:rsidR="00FD0865" w:rsidRDefault="00FD0865" w:rsidP="005C3861">
      <w:pPr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D63687">
        <w:rPr>
          <w:rFonts w:ascii="Arial" w:eastAsia="TimesNewRoman" w:hAnsi="Arial" w:cs="Arial"/>
          <w:b/>
          <w:sz w:val="24"/>
          <w:szCs w:val="24"/>
        </w:rPr>
        <w:t>Сведения о соответствии</w:t>
      </w:r>
      <w:r>
        <w:rPr>
          <w:rFonts w:ascii="Arial" w:eastAsia="TimesNewRoman" w:hAnsi="Arial" w:cs="Arial"/>
          <w:b/>
          <w:sz w:val="24"/>
          <w:szCs w:val="24"/>
        </w:rPr>
        <w:t xml:space="preserve"> ссылочных</w:t>
      </w:r>
      <w:r w:rsidRPr="00D63687">
        <w:rPr>
          <w:rFonts w:ascii="Arial" w:eastAsia="TimesNewRoman" w:hAnsi="Arial" w:cs="Arial"/>
          <w:b/>
          <w:sz w:val="24"/>
          <w:szCs w:val="24"/>
        </w:rPr>
        <w:t xml:space="preserve"> международны</w:t>
      </w:r>
      <w:r>
        <w:rPr>
          <w:rFonts w:ascii="Arial" w:eastAsia="TimesNewRoman" w:hAnsi="Arial" w:cs="Arial"/>
          <w:b/>
          <w:sz w:val="24"/>
          <w:szCs w:val="24"/>
        </w:rPr>
        <w:t>х</w:t>
      </w:r>
      <w:r w:rsidRPr="00D63687">
        <w:rPr>
          <w:rFonts w:ascii="Arial" w:eastAsia="TimesNewRoman" w:hAnsi="Arial" w:cs="Arial"/>
          <w:b/>
          <w:sz w:val="24"/>
          <w:szCs w:val="24"/>
        </w:rPr>
        <w:t xml:space="preserve"> стандартов ссылочным межгосударственны</w:t>
      </w:r>
      <w:r>
        <w:rPr>
          <w:rFonts w:ascii="Arial" w:eastAsia="TimesNewRoman" w:hAnsi="Arial" w:cs="Arial"/>
          <w:b/>
          <w:sz w:val="24"/>
          <w:szCs w:val="24"/>
        </w:rPr>
        <w:t>м</w:t>
      </w:r>
      <w:r w:rsidRPr="00D63687">
        <w:rPr>
          <w:rFonts w:ascii="Arial" w:eastAsia="TimesNewRoman" w:hAnsi="Arial" w:cs="Arial"/>
          <w:b/>
          <w:sz w:val="24"/>
          <w:szCs w:val="24"/>
        </w:rPr>
        <w:t xml:space="preserve"> стандартам</w:t>
      </w:r>
    </w:p>
    <w:p w:rsidR="00FD0865" w:rsidRDefault="00FD0865" w:rsidP="00FD0865">
      <w:pPr>
        <w:spacing w:after="0"/>
        <w:jc w:val="both"/>
        <w:rPr>
          <w:rFonts w:ascii="Arial" w:eastAsia="TimesNewRoman" w:hAnsi="Arial" w:cs="Arial"/>
          <w:b/>
          <w:sz w:val="24"/>
          <w:szCs w:val="24"/>
        </w:rPr>
      </w:pPr>
    </w:p>
    <w:p w:rsidR="005C3861" w:rsidRPr="005C3861" w:rsidRDefault="005C3861" w:rsidP="00FD0865">
      <w:pPr>
        <w:spacing w:after="0"/>
        <w:jc w:val="both"/>
        <w:rPr>
          <w:rFonts w:ascii="Arial" w:eastAsia="TimesNewRoman" w:hAnsi="Arial" w:cs="Arial"/>
          <w:b/>
          <w:sz w:val="24"/>
          <w:szCs w:val="24"/>
        </w:rPr>
      </w:pPr>
      <w:r w:rsidRPr="005C3861">
        <w:rPr>
          <w:rFonts w:ascii="Arial" w:eastAsia="TimesNewRoman" w:hAnsi="Arial" w:cs="Arial"/>
          <w:b/>
          <w:sz w:val="24"/>
          <w:szCs w:val="24"/>
        </w:rPr>
        <w:t xml:space="preserve">Таблица </w:t>
      </w:r>
      <w:r w:rsidR="00FD0865">
        <w:rPr>
          <w:rFonts w:ascii="Arial" w:eastAsia="TimesNewRoman" w:hAnsi="Arial" w:cs="Arial"/>
          <w:b/>
          <w:sz w:val="24"/>
          <w:szCs w:val="24"/>
        </w:rPr>
        <w:t>Д</w:t>
      </w:r>
      <w:r w:rsidRPr="005C3861">
        <w:rPr>
          <w:rFonts w:ascii="Arial" w:eastAsia="TimesNewRoman" w:hAnsi="Arial" w:cs="Arial"/>
          <w:b/>
          <w:sz w:val="24"/>
          <w:szCs w:val="24"/>
        </w:rPr>
        <w:t xml:space="preserve">.А.1- </w:t>
      </w:r>
    </w:p>
    <w:p w:rsidR="005C3861" w:rsidRDefault="005C3861" w:rsidP="005C3861">
      <w:pPr>
        <w:spacing w:after="0"/>
        <w:jc w:val="center"/>
        <w:rPr>
          <w:rFonts w:cs="Times New Roman"/>
          <w:b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7"/>
        <w:gridCol w:w="1701"/>
        <w:gridCol w:w="3544"/>
      </w:tblGrid>
      <w:tr w:rsidR="00FD0865" w:rsidRPr="005C3861" w:rsidTr="00873B6D">
        <w:tc>
          <w:tcPr>
            <w:tcW w:w="3827" w:type="dxa"/>
            <w:tcBorders>
              <w:bottom w:val="double" w:sz="4" w:space="0" w:color="auto"/>
              <w:right w:val="single" w:sz="4" w:space="0" w:color="auto"/>
            </w:tcBorders>
          </w:tcPr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 xml:space="preserve">Обозначение </w:t>
            </w:r>
            <w:r>
              <w:rPr>
                <w:rFonts w:ascii="Arial" w:eastAsia="TimesNewRoman" w:hAnsi="Arial" w:cs="Arial"/>
                <w:sz w:val="24"/>
                <w:szCs w:val="24"/>
              </w:rPr>
              <w:t>ссылочного</w:t>
            </w:r>
          </w:p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международного стандарта</w:t>
            </w:r>
          </w:p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</w:tcPr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Степень</w:t>
            </w:r>
          </w:p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соответствия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 w:rsidRPr="00B84055">
              <w:rPr>
                <w:rFonts w:ascii="Arial" w:eastAsia="TimesNewRoman" w:hAnsi="Arial" w:cs="Arial"/>
                <w:sz w:val="24"/>
                <w:szCs w:val="24"/>
              </w:rPr>
              <w:t>Обозначение и наименование</w:t>
            </w:r>
          </w:p>
          <w:p w:rsidR="00FD0865" w:rsidRPr="00B84055" w:rsidRDefault="00FD0865" w:rsidP="00C7553E">
            <w:pPr>
              <w:tabs>
                <w:tab w:val="left" w:pos="142"/>
              </w:tabs>
              <w:spacing w:after="0" w:line="240" w:lineRule="auto"/>
              <w:ind w:firstLine="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соответствующего меж</w:t>
            </w:r>
            <w:r w:rsidRPr="00B84055">
              <w:rPr>
                <w:rFonts w:ascii="Arial" w:eastAsia="TimesNewRoman" w:hAnsi="Arial" w:cs="Arial"/>
                <w:sz w:val="24"/>
                <w:szCs w:val="24"/>
              </w:rPr>
              <w:t>государственного стандарта</w:t>
            </w:r>
          </w:p>
        </w:tc>
      </w:tr>
      <w:tr w:rsidR="005C3861" w:rsidRPr="005C3861" w:rsidTr="00873B6D">
        <w:tc>
          <w:tcPr>
            <w:tcW w:w="3827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C3861" w:rsidRPr="005C3861" w:rsidRDefault="005C3861" w:rsidP="005C3861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IEC  60227-2(2003)  Polyvinyl</w:t>
            </w:r>
          </w:p>
          <w:p w:rsidR="005C3861" w:rsidRPr="005C3861" w:rsidRDefault="005C3861" w:rsidP="005C3861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chloride insulated cables of rated</w:t>
            </w:r>
          </w:p>
          <w:p w:rsidR="005C3861" w:rsidRPr="005C3861" w:rsidRDefault="005C3861" w:rsidP="005C3861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voltagesuptoandincluding</w:t>
            </w:r>
            <w:r w:rsidRPr="005C3861">
              <w:rPr>
                <w:rFonts w:ascii="Arial" w:eastAsia="Arial" w:hAnsi="Arial" w:cs="Arial"/>
                <w:sz w:val="24"/>
                <w:szCs w:val="24"/>
              </w:rPr>
              <w:t xml:space="preserve"> 450/750 </w:t>
            </w: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V</w:t>
            </w:r>
            <w:r w:rsidRPr="005C3861">
              <w:rPr>
                <w:rFonts w:ascii="Arial" w:eastAsia="Arial" w:hAnsi="Arial" w:cs="Arial"/>
                <w:sz w:val="24"/>
                <w:szCs w:val="24"/>
              </w:rPr>
              <w:t xml:space="preserve"> – </w:t>
            </w: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Part</w:t>
            </w:r>
            <w:r w:rsidRPr="005C3861">
              <w:rPr>
                <w:rFonts w:ascii="Arial" w:eastAsia="Arial" w:hAnsi="Arial" w:cs="Arial"/>
                <w:sz w:val="24"/>
                <w:szCs w:val="24"/>
              </w:rPr>
              <w:t xml:space="preserve"> 2: </w:t>
            </w:r>
            <w:r w:rsidRPr="005C3861">
              <w:rPr>
                <w:rFonts w:ascii="Arial" w:eastAsia="Arial" w:hAnsi="Arial" w:cs="Arial"/>
                <w:sz w:val="24"/>
                <w:szCs w:val="24"/>
                <w:lang w:val="en-US"/>
              </w:rPr>
              <w:t>Testmethods</w:t>
            </w:r>
            <w:r w:rsidRPr="005C3861">
              <w:rPr>
                <w:rFonts w:ascii="Arial" w:eastAsia="Arial" w:hAnsi="Arial" w:cs="Arial"/>
                <w:sz w:val="24"/>
                <w:szCs w:val="24"/>
              </w:rPr>
              <w:t xml:space="preserve"> (Кабели с поливинилхлоридной  изоляциейна номинальное напряжение до450/750В включительно. Часть 2:Методы испытания)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5C3861" w:rsidRPr="005C3861" w:rsidRDefault="005C3861" w:rsidP="005C386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386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double" w:sz="4" w:space="0" w:color="auto"/>
              <w:bottom w:val="single" w:sz="4" w:space="0" w:color="auto"/>
            </w:tcBorders>
          </w:tcPr>
          <w:p w:rsidR="005C3861" w:rsidRPr="005C3861" w:rsidRDefault="005C3861" w:rsidP="005C386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861">
              <w:rPr>
                <w:rFonts w:ascii="Arial" w:hAnsi="Arial" w:cs="Arial"/>
                <w:color w:val="000000"/>
                <w:sz w:val="24"/>
                <w:szCs w:val="24"/>
              </w:rPr>
              <w:t>ГОСТ IEC 60227-2-2012 Кабелис  поливинилхлоридной</w:t>
            </w:r>
          </w:p>
          <w:p w:rsidR="005C3861" w:rsidRPr="005C3861" w:rsidRDefault="005C3861" w:rsidP="005C386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861">
              <w:rPr>
                <w:rFonts w:ascii="Arial" w:hAnsi="Arial" w:cs="Arial"/>
                <w:color w:val="000000"/>
                <w:sz w:val="24"/>
                <w:szCs w:val="24"/>
              </w:rPr>
              <w:t>изоляцией  на  номинальное</w:t>
            </w:r>
          </w:p>
          <w:p w:rsidR="005C3861" w:rsidRPr="005C3861" w:rsidRDefault="005C3861" w:rsidP="005C386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861">
              <w:rPr>
                <w:rFonts w:ascii="Arial" w:hAnsi="Arial" w:cs="Arial"/>
                <w:color w:val="000000"/>
                <w:sz w:val="24"/>
                <w:szCs w:val="24"/>
              </w:rPr>
              <w:t>напряжение  до  450/750  В</w:t>
            </w:r>
          </w:p>
          <w:p w:rsidR="005C3861" w:rsidRPr="005C3861" w:rsidRDefault="005C3861" w:rsidP="005C386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861">
              <w:rPr>
                <w:rFonts w:ascii="Arial" w:hAnsi="Arial" w:cs="Arial"/>
                <w:color w:val="000000"/>
                <w:sz w:val="24"/>
                <w:szCs w:val="24"/>
              </w:rPr>
              <w:t>включительно. Часть 2. Методыиспытаний</w:t>
            </w:r>
          </w:p>
        </w:tc>
      </w:tr>
      <w:tr w:rsidR="005C3861" w:rsidRPr="005C3861" w:rsidTr="00873B6D"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6F" w:rsidRPr="009B346F" w:rsidRDefault="009B346F" w:rsidP="009B346F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IEC  60332-1-2(2015)  Tests  on</w:t>
            </w:r>
          </w:p>
          <w:p w:rsidR="005C3861" w:rsidRPr="005C3861" w:rsidRDefault="009B346F" w:rsidP="009B346F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electric and optical fibre cables under fire conditions – Part 1-2: Test for vertical flame propagation for a single insulated wire or cable – Procedure for 1 kW pre-mixed flame (</w:t>
            </w:r>
            <w:r w:rsidRPr="009B346F">
              <w:rPr>
                <w:rFonts w:ascii="Arial" w:eastAsia="Arial" w:hAnsi="Arial" w:cs="Arial"/>
                <w:sz w:val="24"/>
                <w:szCs w:val="24"/>
              </w:rPr>
              <w:t>Испытанияэлектрическихиоптическихкабелейвусловияхвоздействияпламени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. </w:t>
            </w:r>
            <w:r w:rsidRPr="009B346F">
              <w:rPr>
                <w:rFonts w:ascii="Arial" w:eastAsia="Arial" w:hAnsi="Arial" w:cs="Arial"/>
                <w:sz w:val="24"/>
                <w:szCs w:val="24"/>
              </w:rPr>
              <w:t>Часть 1-2.Испытание на нераспространениегорения одиночного вертикальнорасположенного  изолированногопровода или кабеля. Проведениеиспытания  при  воздействиипламенем  газовой  горелкимощностью  1  кВт  спредварительным  смешениемгазов)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861" w:rsidRPr="005C3861" w:rsidRDefault="005C3861" w:rsidP="005C386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86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СТ РК МЭК 60332-1-2-2010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Испытания электрических и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волоконно-оптических кабелейв  условиях  воздействия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пламени. Часть1-2. Испытаниеодиночного  изолированногопровода  или  кабеля  навертикальное распространение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пламени.  Проведение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испытания пламенем горелкимощностью  1  КВт  спредварительным  смешениемгазов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ГОСТ  IEC  60332-1-2-2011</w:t>
            </w:r>
          </w:p>
          <w:p w:rsidR="005C3861" w:rsidRPr="005C3861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 xml:space="preserve">Испытания  электрических  иоптических кабелей в условияхвоздействия пламени. Часть 1-2.Испытание  нанераспространение </w:t>
            </w: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lastRenderedPageBreak/>
              <w:t>горенияодиночного  вертикальнорасположенногоизолированного провода иликабеля. Проведение испытанияпри  воздействии  пламенемгазовой горелки мощностью 1кВт  с  предварительнымсмешением газов</w:t>
            </w:r>
          </w:p>
        </w:tc>
      </w:tr>
      <w:tr w:rsidR="005C3861" w:rsidRPr="005C3861" w:rsidTr="00873B6D"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61" w:rsidRPr="009B346F" w:rsidRDefault="009B346F" w:rsidP="009B346F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lastRenderedPageBreak/>
              <w:t>IEC 61034-2(2005) Measurement of smoke density of cables burning under defined conditions – Part 2: Test procedure and requirements (</w:t>
            </w:r>
            <w:r w:rsidRPr="009B346F">
              <w:rPr>
                <w:rFonts w:ascii="Arial" w:eastAsia="Arial" w:hAnsi="Arial" w:cs="Arial"/>
                <w:sz w:val="24"/>
                <w:szCs w:val="24"/>
              </w:rPr>
              <w:t>Измерениеплотностидымапригорениикабелейвзаданных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условиях.  Часть  2.  Метод</w:t>
            </w:r>
            <w:r w:rsidRPr="009B346F">
              <w:rPr>
                <w:rFonts w:ascii="Arial" w:eastAsia="Arial" w:hAnsi="Arial" w:cs="Arial"/>
                <w:sz w:val="24"/>
                <w:szCs w:val="24"/>
              </w:rPr>
              <w:t>испытания и требования к нему)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861" w:rsidRPr="005C3861" w:rsidRDefault="005C3861" w:rsidP="005C386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386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ГОСТ  IEC  61034-2-2011</w:t>
            </w:r>
          </w:p>
          <w:p w:rsidR="005C3861" w:rsidRPr="005C3861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Измерение плотности дыма пригорении кабелей в заданныхусловиях.  Часть  2.  Методиспытания и требования к нему</w:t>
            </w:r>
          </w:p>
        </w:tc>
      </w:tr>
      <w:tr w:rsidR="005C3861" w:rsidRPr="005C3861" w:rsidTr="00873B6D">
        <w:tc>
          <w:tcPr>
            <w:tcW w:w="382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346F" w:rsidRPr="009B346F" w:rsidRDefault="009B346F" w:rsidP="009B346F">
            <w:pPr>
              <w:spacing w:after="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IEC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62821-2(2015) 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Electriccables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Halogen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>-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freelowsmokethermoplasticinsulatedandsheathedcablesofratedvoltageuptoandincluding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450/750 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V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Part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2: </w:t>
            </w:r>
            <w:r w:rsidRPr="009B346F">
              <w:rPr>
                <w:rFonts w:ascii="Arial" w:eastAsia="Arial" w:hAnsi="Arial" w:cs="Arial"/>
                <w:sz w:val="24"/>
                <w:szCs w:val="24"/>
                <w:lang w:val="en-US"/>
              </w:rPr>
              <w:t>Testmethods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(</w:t>
            </w:r>
            <w:r w:rsidRPr="009B346F">
              <w:rPr>
                <w:rFonts w:ascii="Arial" w:eastAsia="Arial" w:hAnsi="Arial" w:cs="Arial"/>
                <w:sz w:val="24"/>
                <w:szCs w:val="24"/>
              </w:rPr>
              <w:t>Кабелиэлектрические</w:t>
            </w:r>
            <w:r w:rsidRPr="00ED6C6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. </w:t>
            </w:r>
            <w:r w:rsidRPr="009B346F">
              <w:rPr>
                <w:rFonts w:ascii="Arial" w:eastAsia="Arial" w:hAnsi="Arial" w:cs="Arial"/>
                <w:sz w:val="24"/>
                <w:szCs w:val="24"/>
              </w:rPr>
              <w:t>Кабели с изоляцией и оболочкойиз термопласта, не содержащего</w:t>
            </w:r>
          </w:p>
          <w:p w:rsidR="005C3861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346F">
              <w:rPr>
                <w:rFonts w:ascii="Arial" w:eastAsia="Arial" w:hAnsi="Arial" w:cs="Arial"/>
                <w:sz w:val="24"/>
                <w:szCs w:val="24"/>
              </w:rPr>
              <w:t>галогенов,  с  низкимдымовыделением на номинальноенапряжение  до  450/750  Ввключительно. Часть 2. Методыиспытаний)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C3861" w:rsidRPr="009B346F" w:rsidRDefault="005C3861" w:rsidP="005C386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86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/>
            </w:tcBorders>
          </w:tcPr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СТ  РК  IEC  62821-2-2015</w:t>
            </w:r>
          </w:p>
          <w:p w:rsidR="009B346F" w:rsidRPr="009B346F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Кабели электрические. Кабели сизоляцией  и  оболочкой  из</w:t>
            </w:r>
          </w:p>
          <w:p w:rsidR="005C3861" w:rsidRPr="005C3861" w:rsidRDefault="009B346F" w:rsidP="009B346F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9B346F"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  <w:t>термопласта, не содержащегогалогенов,  с  низкимдымовыделением  наноминальное  напряжение  до450/750 В включительно. Часть2. Методы испытаний</w:t>
            </w:r>
          </w:p>
        </w:tc>
      </w:tr>
      <w:tr w:rsidR="005C3861" w:rsidRPr="005C3861" w:rsidTr="00873B6D">
        <w:trPr>
          <w:trHeight w:val="413"/>
        </w:trPr>
        <w:tc>
          <w:tcPr>
            <w:tcW w:w="9072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5C3861" w:rsidRPr="005C3861" w:rsidRDefault="005C3861" w:rsidP="005C3861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861">
              <w:rPr>
                <w:rFonts w:ascii="Arial" w:hAnsi="Arial" w:cs="Arial"/>
                <w:color w:val="000000"/>
                <w:sz w:val="20"/>
                <w:szCs w:val="20"/>
              </w:rPr>
              <w:t>___</w:t>
            </w:r>
          </w:p>
          <w:p w:rsidR="005C3861" w:rsidRDefault="005C3861" w:rsidP="005C3861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861">
              <w:rPr>
                <w:rFonts w:ascii="Arial" w:hAnsi="Arial" w:cs="Arial"/>
                <w:color w:val="000000"/>
                <w:sz w:val="20"/>
                <w:szCs w:val="20"/>
              </w:rPr>
              <w:t>* подлежит публикации</w:t>
            </w:r>
          </w:p>
          <w:p w:rsidR="00FD0865" w:rsidRPr="00D63687" w:rsidRDefault="00FD0865" w:rsidP="00FD0865">
            <w:pPr>
              <w:pStyle w:val="TableParagraph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3687">
              <w:rPr>
                <w:rFonts w:ascii="Arial" w:hAnsi="Arial" w:cs="Arial"/>
                <w:sz w:val="20"/>
                <w:szCs w:val="20"/>
              </w:rPr>
              <w:t>Примечание – В настоящей таблице использовано следующее условное обозначение степени соответствия стандартов:</w:t>
            </w:r>
          </w:p>
          <w:p w:rsidR="00FD0865" w:rsidRPr="005C3861" w:rsidRDefault="00FD0865" w:rsidP="00FD0865">
            <w:pPr>
              <w:spacing w:after="0"/>
              <w:jc w:val="both"/>
              <w:rPr>
                <w:rFonts w:ascii="Arial" w:hAnsi="Arial" w:cs="Arial"/>
                <w:color w:val="000000"/>
                <w:spacing w:val="4"/>
                <w:sz w:val="24"/>
                <w:szCs w:val="24"/>
              </w:rPr>
            </w:pPr>
            <w:r w:rsidRPr="00D63687">
              <w:rPr>
                <w:rStyle w:val="60"/>
                <w:rFonts w:eastAsia="Times New Roman" w:cs="Arial"/>
                <w:b w:val="0"/>
                <w:lang w:eastAsia="en-US"/>
              </w:rPr>
              <w:t>- IDT – идентичные</w:t>
            </w:r>
            <w:r>
              <w:rPr>
                <w:rStyle w:val="60"/>
                <w:rFonts w:eastAsia="Times New Roman" w:cs="Arial"/>
                <w:b w:val="0"/>
                <w:lang w:val="ru-RU" w:eastAsia="en-US"/>
              </w:rPr>
              <w:t xml:space="preserve"> </w:t>
            </w:r>
            <w:r w:rsidRPr="00D63687">
              <w:rPr>
                <w:rStyle w:val="60"/>
                <w:rFonts w:eastAsia="Times New Roman" w:cs="Arial"/>
                <w:b w:val="0"/>
                <w:lang w:eastAsia="en-US"/>
              </w:rPr>
              <w:t>стандарты.</w:t>
            </w:r>
          </w:p>
        </w:tc>
      </w:tr>
    </w:tbl>
    <w:p w:rsidR="005C3861" w:rsidRDefault="005C3861" w:rsidP="005C3861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6A349D" w:rsidRDefault="006A349D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9B346F" w:rsidRDefault="009B346F" w:rsidP="009B346F">
      <w:pPr>
        <w:ind w:firstLine="567"/>
        <w:rPr>
          <w:rFonts w:cs="Times New Roman"/>
          <w:b/>
          <w:color w:val="000000"/>
          <w:spacing w:val="-2"/>
        </w:rPr>
      </w:pPr>
    </w:p>
    <w:tbl>
      <w:tblPr>
        <w:tblStyle w:val="af3"/>
        <w:tblW w:w="0" w:type="auto"/>
        <w:tblLook w:val="04A0"/>
      </w:tblPr>
      <w:tblGrid>
        <w:gridCol w:w="9570"/>
      </w:tblGrid>
      <w:tr w:rsidR="009B346F" w:rsidTr="00873B6D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9B346F" w:rsidRPr="000C33AA" w:rsidRDefault="009B346F" w:rsidP="00873B6D">
            <w:pPr>
              <w:spacing w:line="276" w:lineRule="auto"/>
              <w:ind w:firstLine="567"/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УДК</w:t>
            </w:r>
            <w:r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 xml:space="preserve"> 621.315.229       М</w:t>
            </w: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КС</w:t>
            </w:r>
            <w:r w:rsidRPr="000C33AA">
              <w:rPr>
                <w:rFonts w:ascii="Arial" w:hAnsi="Arial" w:cs="Arial"/>
                <w:b/>
                <w:color w:val="000000"/>
                <w:spacing w:val="-5"/>
                <w:sz w:val="24"/>
                <w:szCs w:val="24"/>
              </w:rPr>
              <w:t>29.060.20</w:t>
            </w:r>
          </w:p>
          <w:p w:rsidR="009B346F" w:rsidRDefault="009B346F" w:rsidP="00873B6D">
            <w:pP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9B346F" w:rsidTr="00873B6D"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B346F" w:rsidRPr="006A349D" w:rsidRDefault="009B346F" w:rsidP="009B346F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Ключевые слова:</w:t>
            </w:r>
            <w:r w:rsidRPr="000C33AA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r w:rsidRPr="000C33AA">
              <w:rPr>
                <w:rFonts w:ascii="Arial" w:eastAsia="Arial" w:hAnsi="Arial" w:cs="Arial"/>
                <w:bCs/>
                <w:sz w:val="24"/>
                <w:szCs w:val="24"/>
              </w:rPr>
              <w:t>абели электрические, кабели с изоляцией, кабели с оболочкой,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термопласт,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гибкие кабели</w:t>
            </w:r>
          </w:p>
        </w:tc>
      </w:tr>
    </w:tbl>
    <w:p w:rsidR="009B346F" w:rsidRDefault="009B346F" w:rsidP="009B346F">
      <w:pPr>
        <w:rPr>
          <w:rFonts w:ascii="Arial" w:hAnsi="Arial" w:cs="Arial"/>
          <w:color w:val="000000"/>
          <w:spacing w:val="-2"/>
          <w:sz w:val="24"/>
          <w:szCs w:val="24"/>
        </w:rPr>
      </w:pPr>
    </w:p>
    <w:p w:rsidR="009B346F" w:rsidRDefault="009B346F" w:rsidP="009B346F">
      <w:pPr>
        <w:rPr>
          <w:rFonts w:cs="Times New Roman"/>
          <w:color w:val="000000"/>
          <w:spacing w:val="-2"/>
        </w:rPr>
      </w:pPr>
    </w:p>
    <w:tbl>
      <w:tblPr>
        <w:tblStyle w:val="af3"/>
        <w:tblW w:w="0" w:type="auto"/>
        <w:tblLook w:val="04A0"/>
      </w:tblPr>
      <w:tblGrid>
        <w:gridCol w:w="9570"/>
      </w:tblGrid>
      <w:tr w:rsidR="009B346F" w:rsidTr="00873B6D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9B346F" w:rsidRPr="000C33AA" w:rsidRDefault="009B346F" w:rsidP="00873B6D">
            <w:pPr>
              <w:spacing w:line="276" w:lineRule="auto"/>
              <w:ind w:firstLine="567"/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УДК</w:t>
            </w:r>
            <w:r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 xml:space="preserve"> 621.315.229       М</w:t>
            </w:r>
            <w:r w:rsidRPr="000C33AA">
              <w:rPr>
                <w:rFonts w:ascii="Arial" w:hAnsi="Arial" w:cs="Arial"/>
                <w:b/>
                <w:color w:val="000000"/>
                <w:spacing w:val="-2"/>
                <w:sz w:val="24"/>
                <w:szCs w:val="24"/>
              </w:rPr>
              <w:t>КС</w:t>
            </w:r>
            <w:r w:rsidRPr="000C33AA">
              <w:rPr>
                <w:rFonts w:ascii="Arial" w:hAnsi="Arial" w:cs="Arial"/>
                <w:b/>
                <w:color w:val="000000"/>
                <w:spacing w:val="-5"/>
                <w:sz w:val="24"/>
                <w:szCs w:val="24"/>
              </w:rPr>
              <w:t>29.060.20</w:t>
            </w:r>
          </w:p>
          <w:p w:rsidR="009B346F" w:rsidRDefault="009B346F" w:rsidP="00873B6D">
            <w:pP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9B346F" w:rsidTr="00873B6D"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B346F" w:rsidRPr="006A349D" w:rsidRDefault="009B346F" w:rsidP="00873B6D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Ключевые слова:</w:t>
            </w:r>
            <w:r w:rsidRPr="000C33AA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r w:rsidRPr="000C33AA">
              <w:rPr>
                <w:rFonts w:ascii="Arial" w:eastAsia="Arial" w:hAnsi="Arial" w:cs="Arial"/>
                <w:bCs/>
                <w:sz w:val="24"/>
                <w:szCs w:val="24"/>
              </w:rPr>
              <w:t>абели электрические, кабели с изоляцией, кабели с оболочкой,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термопласт,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гибкие кабели</w:t>
            </w:r>
          </w:p>
        </w:tc>
      </w:tr>
    </w:tbl>
    <w:p w:rsidR="009B346F" w:rsidRDefault="009B346F" w:rsidP="009B346F">
      <w:pPr>
        <w:rPr>
          <w:rFonts w:ascii="Arial" w:hAnsi="Arial" w:cs="Arial"/>
          <w:color w:val="000000"/>
          <w:spacing w:val="-2"/>
          <w:sz w:val="24"/>
          <w:szCs w:val="24"/>
        </w:rPr>
      </w:pPr>
    </w:p>
    <w:p w:rsidR="009B346F" w:rsidRDefault="009B346F" w:rsidP="009B346F">
      <w:pPr>
        <w:rPr>
          <w:rFonts w:cs="Times New Roman"/>
          <w:color w:val="000000"/>
          <w:spacing w:val="-2"/>
        </w:rPr>
      </w:pPr>
    </w:p>
    <w:p w:rsidR="009B346F" w:rsidRDefault="009B346F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9B346F" w:rsidRDefault="009B346F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9B346F" w:rsidRPr="000C33AA" w:rsidRDefault="009B346F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tbl>
      <w:tblPr>
        <w:tblW w:w="9387" w:type="dxa"/>
        <w:tblInd w:w="108" w:type="dxa"/>
        <w:tblLayout w:type="fixed"/>
        <w:tblLook w:val="04A0"/>
      </w:tblPr>
      <w:tblGrid>
        <w:gridCol w:w="4536"/>
        <w:gridCol w:w="1985"/>
        <w:gridCol w:w="2866"/>
      </w:tblGrid>
      <w:tr w:rsidR="00740CE9" w:rsidRPr="000C33AA" w:rsidTr="00873B6D">
        <w:tc>
          <w:tcPr>
            <w:tcW w:w="9387" w:type="dxa"/>
            <w:gridSpan w:val="3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0C33AA">
            <w:pPr>
              <w:tabs>
                <w:tab w:val="left" w:pos="58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 xml:space="preserve">     РАЗРАБОТЧИК: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 Республиканское государственное предприятие «Казахстанский институт стандартизации и сертификации» Комитета технического регулирования и метрологии Министерства </w:t>
            </w:r>
            <w:r w:rsidRPr="000C33AA">
              <w:rPr>
                <w:rFonts w:ascii="Arial" w:hAnsi="Arial" w:cs="Arial"/>
                <w:bCs/>
                <w:sz w:val="24"/>
                <w:szCs w:val="24"/>
              </w:rPr>
              <w:t>торговли и интеграции</w:t>
            </w:r>
            <w:r w:rsidRPr="000C33AA">
              <w:rPr>
                <w:rFonts w:ascii="Arial" w:hAnsi="Arial" w:cs="Arial"/>
                <w:sz w:val="24"/>
                <w:szCs w:val="24"/>
              </w:rPr>
              <w:t xml:space="preserve"> Республики Казахстан.</w:t>
            </w:r>
          </w:p>
          <w:p w:rsidR="00740CE9" w:rsidRPr="000C33AA" w:rsidRDefault="00740CE9" w:rsidP="000C33AA">
            <w:pPr>
              <w:tabs>
                <w:tab w:val="left" w:pos="58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40CE9" w:rsidRPr="000C33AA" w:rsidRDefault="00740CE9" w:rsidP="000C33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0CE9" w:rsidRPr="000C33AA" w:rsidTr="00873B6D">
        <w:tc>
          <w:tcPr>
            <w:tcW w:w="4536" w:type="dxa"/>
            <w:shd w:val="clear" w:color="auto" w:fill="auto"/>
          </w:tcPr>
          <w:p w:rsidR="00740CE9" w:rsidRPr="000C33AA" w:rsidRDefault="00740CE9" w:rsidP="006A349D">
            <w:pPr>
              <w:tabs>
                <w:tab w:val="left" w:pos="556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 xml:space="preserve">         Руководитель разработки</w:t>
            </w: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Заместитель Генерального директора РГП на ПХВ «Казахстанский институт стандартизации и сертификации»</w:t>
            </w:r>
          </w:p>
        </w:tc>
        <w:tc>
          <w:tcPr>
            <w:tcW w:w="1985" w:type="dxa"/>
            <w:shd w:val="clear" w:color="auto" w:fill="auto"/>
          </w:tcPr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49D" w:rsidRDefault="006A349D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866" w:type="dxa"/>
            <w:shd w:val="clear" w:color="auto" w:fill="auto"/>
          </w:tcPr>
          <w:p w:rsidR="00740CE9" w:rsidRPr="000C33AA" w:rsidRDefault="00740CE9" w:rsidP="006A349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49D" w:rsidRDefault="006A349D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6A349D">
            <w:pPr>
              <w:pStyle w:val="af4"/>
              <w:spacing w:after="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И.  Хамитов</w:t>
            </w:r>
          </w:p>
        </w:tc>
      </w:tr>
      <w:tr w:rsidR="00740CE9" w:rsidRPr="000C33AA" w:rsidTr="00873B6D">
        <w:trPr>
          <w:trHeight w:val="453"/>
        </w:trPr>
        <w:tc>
          <w:tcPr>
            <w:tcW w:w="4536" w:type="dxa"/>
            <w:shd w:val="clear" w:color="auto" w:fill="auto"/>
          </w:tcPr>
          <w:p w:rsidR="00740CE9" w:rsidRPr="000C33AA" w:rsidRDefault="00740CE9" w:rsidP="006A349D">
            <w:pPr>
              <w:spacing w:after="0"/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6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0CE9" w:rsidRPr="000C33AA" w:rsidTr="00873B6D">
        <w:tc>
          <w:tcPr>
            <w:tcW w:w="4536" w:type="dxa"/>
            <w:shd w:val="clear" w:color="auto" w:fill="auto"/>
          </w:tcPr>
          <w:p w:rsidR="00740CE9" w:rsidRPr="000C33AA" w:rsidRDefault="00740CE9" w:rsidP="000C33AA">
            <w:pPr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0C33AA">
            <w:pPr>
              <w:ind w:firstLine="709"/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985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866" w:type="dxa"/>
            <w:shd w:val="clear" w:color="auto" w:fill="auto"/>
          </w:tcPr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</w:p>
          <w:p w:rsidR="00740CE9" w:rsidRPr="000C33AA" w:rsidRDefault="00740CE9" w:rsidP="000C33A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C33AA">
              <w:rPr>
                <w:rFonts w:ascii="Arial" w:hAnsi="Arial" w:cs="Arial"/>
                <w:b/>
                <w:sz w:val="24"/>
                <w:szCs w:val="24"/>
              </w:rPr>
              <w:t>С.Войтенко</w:t>
            </w:r>
          </w:p>
        </w:tc>
      </w:tr>
    </w:tbl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p w:rsidR="0043303A" w:rsidRPr="00D63687" w:rsidRDefault="0043303A" w:rsidP="000C33AA">
      <w:pPr>
        <w:pStyle w:val="111"/>
        <w:spacing w:before="0" w:beforeAutospacing="0" w:after="0" w:afterAutospacing="0" w:line="276" w:lineRule="auto"/>
        <w:ind w:firstLine="0"/>
        <w:jc w:val="center"/>
        <w:rPr>
          <w:color w:val="FF0000"/>
          <w:szCs w:val="24"/>
        </w:rPr>
      </w:pPr>
    </w:p>
    <w:bookmarkEnd w:id="0"/>
    <w:p w:rsidR="000C66E1" w:rsidRPr="00740CE9" w:rsidRDefault="000C66E1" w:rsidP="0043303A">
      <w:pPr>
        <w:pStyle w:val="111"/>
        <w:spacing w:before="0" w:beforeAutospacing="0" w:after="0" w:afterAutospacing="0"/>
        <w:ind w:firstLine="0"/>
        <w:jc w:val="center"/>
        <w:rPr>
          <w:color w:val="FF0000"/>
          <w:szCs w:val="24"/>
          <w:lang w:val="en-US"/>
        </w:rPr>
      </w:pPr>
    </w:p>
    <w:sectPr w:rsidR="000C66E1" w:rsidRPr="00740CE9" w:rsidSect="006C60B3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C88" w:rsidRDefault="001B3C88" w:rsidP="008D6CD6">
      <w:pPr>
        <w:spacing w:after="0" w:line="240" w:lineRule="auto"/>
      </w:pPr>
      <w:r>
        <w:separator/>
      </w:r>
    </w:p>
  </w:endnote>
  <w:endnote w:type="continuationSeparator" w:id="1">
    <w:p w:rsidR="001B3C88" w:rsidRDefault="001B3C88" w:rsidP="008D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865" w:rsidRDefault="00FD0865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865" w:rsidRDefault="00FD0865">
    <w:pPr>
      <w:pStyle w:val="af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57108"/>
      <w:docPartObj>
        <w:docPartGallery w:val="Page Numbers (Bottom of Page)"/>
        <w:docPartUnique/>
      </w:docPartObj>
    </w:sdtPr>
    <w:sdtContent>
      <w:p w:rsidR="00FD0865" w:rsidRDefault="0034482A">
        <w:pPr>
          <w:pStyle w:val="af0"/>
        </w:pPr>
      </w:p>
    </w:sdtContent>
  </w:sdt>
  <w:p w:rsidR="00FD0865" w:rsidRDefault="00FD086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C88" w:rsidRDefault="001B3C88" w:rsidP="008D6CD6">
      <w:pPr>
        <w:spacing w:after="0" w:line="240" w:lineRule="auto"/>
      </w:pPr>
      <w:r>
        <w:separator/>
      </w:r>
    </w:p>
  </w:footnote>
  <w:footnote w:type="continuationSeparator" w:id="1">
    <w:p w:rsidR="001B3C88" w:rsidRDefault="001B3C88" w:rsidP="008D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B6D" w:rsidRDefault="00873B6D" w:rsidP="00873B6D">
    <w:pPr>
      <w:spacing w:after="0"/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873B6D" w:rsidRDefault="00873B6D" w:rsidP="00873B6D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B6D" w:rsidRPr="006B409E" w:rsidRDefault="00873B6D" w:rsidP="006B409E">
    <w:pPr>
      <w:pStyle w:val="a4"/>
      <w:tabs>
        <w:tab w:val="left" w:pos="6710"/>
      </w:tabs>
      <w:jc w:val="right"/>
      <w:rPr>
        <w:rFonts w:ascii="Arial" w:hAnsi="Arial" w:cs="Arial"/>
        <w:i/>
      </w:rPr>
    </w:pPr>
    <w:r w:rsidRPr="006B409E">
      <w:rPr>
        <w:rFonts w:ascii="Arial" w:hAnsi="Arial" w:cs="Arial"/>
        <w:b/>
        <w:i/>
      </w:rPr>
      <w:t>ГОСТ_</w:t>
    </w:r>
  </w:p>
  <w:p w:rsidR="00873B6D" w:rsidRPr="006B409E" w:rsidRDefault="00873B6D" w:rsidP="006B409E">
    <w:pPr>
      <w:pStyle w:val="a4"/>
      <w:tabs>
        <w:tab w:val="left" w:pos="6710"/>
      </w:tabs>
      <w:jc w:val="right"/>
      <w:rPr>
        <w:rFonts w:ascii="Arial" w:hAnsi="Arial" w:cs="Arial"/>
        <w:i/>
      </w:rPr>
    </w:pPr>
    <w:r w:rsidRPr="006B409E">
      <w:rPr>
        <w:rFonts w:ascii="Arial" w:hAnsi="Arial" w:cs="Arial"/>
        <w:i/>
      </w:rPr>
      <w:t>(Проект, редакция 1)</w:t>
    </w:r>
  </w:p>
  <w:p w:rsidR="00873B6D" w:rsidRDefault="00873B6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B6D" w:rsidRDefault="00873B6D" w:rsidP="00873B6D">
    <w:pPr>
      <w:spacing w:after="0"/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873B6D" w:rsidRDefault="00873B6D" w:rsidP="00873B6D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B6D" w:rsidRDefault="00873B6D" w:rsidP="00873B6D">
    <w:pPr>
      <w:spacing w:after="0"/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873B6D" w:rsidRDefault="00873B6D" w:rsidP="00873B6D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B6D" w:rsidRDefault="00873B6D" w:rsidP="00873B6D">
    <w:pPr>
      <w:spacing w:after="0"/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873B6D" w:rsidRPr="00873B6D" w:rsidRDefault="00873B6D" w:rsidP="00873B6D">
    <w:pPr>
      <w:pStyle w:val="a4"/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  <w:sz w:val="22"/>
        <w:szCs w:val="22"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B6D" w:rsidRDefault="00873B6D" w:rsidP="00873B6D">
    <w:pPr>
      <w:spacing w:after="0"/>
      <w:rPr>
        <w:rFonts w:ascii="Arial" w:hAnsi="Arial" w:cs="Arial"/>
        <w:i/>
      </w:rPr>
    </w:pPr>
    <w:r w:rsidRPr="00691727">
      <w:rPr>
        <w:rFonts w:ascii="Arial" w:hAnsi="Arial" w:cs="Arial"/>
        <w:i/>
      </w:rPr>
      <w:t>ГОСТ</w:t>
    </w:r>
  </w:p>
  <w:p w:rsidR="00873B6D" w:rsidRPr="00666569" w:rsidRDefault="00873B6D" w:rsidP="00873B6D">
    <w:pPr>
      <w:spacing w:after="0"/>
      <w:rPr>
        <w:rFonts w:ascii="Arial" w:hAnsi="Arial" w:cs="Arial"/>
        <w:i/>
      </w:rPr>
    </w:pPr>
    <w:r w:rsidRPr="006B409E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6B409E">
      <w:rPr>
        <w:rFonts w:ascii="Arial" w:hAnsi="Arial" w:cs="Arial"/>
        <w:i/>
      </w:rPr>
      <w:t xml:space="preserve">роект, </w:t>
    </w:r>
    <w:r w:rsidRPr="00691727">
      <w:rPr>
        <w:rFonts w:ascii="Arial" w:hAnsi="Arial" w:cs="Arial"/>
        <w:i/>
        <w:lang w:val="en-US"/>
      </w:rPr>
      <w:t>KZ</w:t>
    </w:r>
    <w:r w:rsidRPr="00691727">
      <w:rPr>
        <w:rFonts w:ascii="Arial" w:hAnsi="Arial" w:cs="Arial"/>
        <w:i/>
      </w:rPr>
      <w:t>,</w:t>
    </w:r>
    <w:r>
      <w:rPr>
        <w:rFonts w:ascii="Arial" w:hAnsi="Arial" w:cs="Arial"/>
        <w:b/>
        <w:i/>
      </w:rPr>
      <w:t xml:space="preserve"> </w:t>
    </w:r>
    <w:r w:rsidRPr="00691727">
      <w:rPr>
        <w:rFonts w:ascii="Arial" w:hAnsi="Arial" w:cs="Arial"/>
        <w:i/>
      </w:rPr>
      <w:t>первая</w:t>
    </w:r>
    <w:r>
      <w:rPr>
        <w:rFonts w:ascii="Arial" w:hAnsi="Arial" w:cs="Arial"/>
        <w:b/>
        <w:i/>
      </w:rPr>
      <w:t xml:space="preserve"> </w:t>
    </w:r>
    <w:r w:rsidRPr="006B409E">
      <w:rPr>
        <w:rFonts w:ascii="Arial" w:hAnsi="Arial" w:cs="Arial"/>
        <w:i/>
      </w:rPr>
      <w:t>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0641914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</w:abstractNum>
  <w:abstractNum w:abstractNumId="1">
    <w:nsid w:val="09B64B5C"/>
    <w:multiLevelType w:val="multilevel"/>
    <w:tmpl w:val="CE58BB68"/>
    <w:lvl w:ilvl="0">
      <w:start w:val="4"/>
      <w:numFmt w:val="decimal"/>
      <w:lvlText w:val="%1"/>
      <w:lvlJc w:val="left"/>
      <w:pPr>
        <w:ind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24"/>
      </w:pPr>
      <w:rPr>
        <w:rFonts w:ascii="Times New Roman" w:eastAsia="Arial" w:hAnsi="Times New Roman" w:cs="Times New Roman" w:hint="default"/>
        <w:b/>
        <w:bCs/>
        <w:spacing w:val="0"/>
        <w:w w:val="100"/>
        <w:sz w:val="24"/>
        <w:szCs w:val="20"/>
      </w:rPr>
    </w:lvl>
    <w:lvl w:ilvl="2">
      <w:start w:val="1"/>
      <w:numFmt w:val="decimal"/>
      <w:lvlText w:val="%1.%2.%3"/>
      <w:lvlJc w:val="left"/>
      <w:pPr>
        <w:ind w:hanging="852"/>
      </w:pPr>
      <w:rPr>
        <w:rFonts w:ascii="Times New Roman" w:eastAsia="Arial" w:hAnsi="Times New Roman" w:cs="Times New Roman" w:hint="default"/>
        <w:b w:val="0"/>
        <w:bCs/>
        <w:spacing w:val="0"/>
        <w:w w:val="100"/>
        <w:sz w:val="24"/>
        <w:szCs w:val="20"/>
      </w:rPr>
    </w:lvl>
    <w:lvl w:ilvl="3">
      <w:start w:val="1"/>
      <w:numFmt w:val="decimal"/>
      <w:lvlText w:val="%1.%2.%3.%4"/>
      <w:lvlJc w:val="left"/>
      <w:pPr>
        <w:ind w:hanging="1078"/>
      </w:pPr>
      <w:rPr>
        <w:rFonts w:ascii="Times New Roman" w:eastAsia="Arial" w:hAnsi="Times New Roman" w:cs="Times New Roman" w:hint="default"/>
        <w:b w:val="0"/>
        <w:bCs/>
        <w:spacing w:val="0"/>
        <w:w w:val="100"/>
        <w:sz w:val="24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300E5F"/>
    <w:multiLevelType w:val="hybridMultilevel"/>
    <w:tmpl w:val="FCF26ACA"/>
    <w:lvl w:ilvl="0" w:tplc="4B22AA74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BD6EB05C">
      <w:start w:val="1"/>
      <w:numFmt w:val="bullet"/>
      <w:lvlText w:val="•"/>
      <w:lvlJc w:val="left"/>
      <w:rPr>
        <w:rFonts w:hint="default"/>
      </w:rPr>
    </w:lvl>
    <w:lvl w:ilvl="2" w:tplc="4C28F600">
      <w:start w:val="1"/>
      <w:numFmt w:val="bullet"/>
      <w:lvlText w:val="•"/>
      <w:lvlJc w:val="left"/>
      <w:rPr>
        <w:rFonts w:hint="default"/>
      </w:rPr>
    </w:lvl>
    <w:lvl w:ilvl="3" w:tplc="EBFE0B08">
      <w:start w:val="1"/>
      <w:numFmt w:val="bullet"/>
      <w:lvlText w:val="•"/>
      <w:lvlJc w:val="left"/>
      <w:rPr>
        <w:rFonts w:hint="default"/>
      </w:rPr>
    </w:lvl>
    <w:lvl w:ilvl="4" w:tplc="71E82CEE">
      <w:start w:val="1"/>
      <w:numFmt w:val="bullet"/>
      <w:lvlText w:val="•"/>
      <w:lvlJc w:val="left"/>
      <w:rPr>
        <w:rFonts w:hint="default"/>
      </w:rPr>
    </w:lvl>
    <w:lvl w:ilvl="5" w:tplc="EA88E94A">
      <w:start w:val="1"/>
      <w:numFmt w:val="bullet"/>
      <w:lvlText w:val="•"/>
      <w:lvlJc w:val="left"/>
      <w:rPr>
        <w:rFonts w:hint="default"/>
      </w:rPr>
    </w:lvl>
    <w:lvl w:ilvl="6" w:tplc="77580A7E">
      <w:start w:val="1"/>
      <w:numFmt w:val="bullet"/>
      <w:lvlText w:val="•"/>
      <w:lvlJc w:val="left"/>
      <w:rPr>
        <w:rFonts w:hint="default"/>
      </w:rPr>
    </w:lvl>
    <w:lvl w:ilvl="7" w:tplc="06B6C180">
      <w:start w:val="1"/>
      <w:numFmt w:val="bullet"/>
      <w:lvlText w:val="•"/>
      <w:lvlJc w:val="left"/>
      <w:rPr>
        <w:rFonts w:hint="default"/>
      </w:rPr>
    </w:lvl>
    <w:lvl w:ilvl="8" w:tplc="F88473C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3D034A"/>
    <w:multiLevelType w:val="hybridMultilevel"/>
    <w:tmpl w:val="C9542D18"/>
    <w:lvl w:ilvl="0" w:tplc="7B62C616">
      <w:start w:val="1"/>
      <w:numFmt w:val="lowerLetter"/>
      <w:lvlText w:val="%1"/>
      <w:lvlJc w:val="left"/>
      <w:pPr>
        <w:ind w:hanging="284"/>
      </w:pPr>
      <w:rPr>
        <w:rFonts w:ascii="Arial" w:eastAsia="Times New Roman" w:hAnsi="Arial" w:cs="Times New Roman" w:hint="default"/>
        <w:position w:val="6"/>
        <w:sz w:val="12"/>
        <w:szCs w:val="12"/>
      </w:rPr>
    </w:lvl>
    <w:lvl w:ilvl="1" w:tplc="BD446E94">
      <w:start w:val="1"/>
      <w:numFmt w:val="bullet"/>
      <w:lvlText w:val="•"/>
      <w:lvlJc w:val="left"/>
      <w:rPr>
        <w:rFonts w:hint="default"/>
      </w:rPr>
    </w:lvl>
    <w:lvl w:ilvl="2" w:tplc="87D43858">
      <w:start w:val="1"/>
      <w:numFmt w:val="bullet"/>
      <w:lvlText w:val="•"/>
      <w:lvlJc w:val="left"/>
      <w:rPr>
        <w:rFonts w:hint="default"/>
      </w:rPr>
    </w:lvl>
    <w:lvl w:ilvl="3" w:tplc="F3F49BCC">
      <w:start w:val="1"/>
      <w:numFmt w:val="bullet"/>
      <w:lvlText w:val="•"/>
      <w:lvlJc w:val="left"/>
      <w:rPr>
        <w:rFonts w:hint="default"/>
      </w:rPr>
    </w:lvl>
    <w:lvl w:ilvl="4" w:tplc="75608154">
      <w:start w:val="1"/>
      <w:numFmt w:val="bullet"/>
      <w:lvlText w:val="•"/>
      <w:lvlJc w:val="left"/>
      <w:rPr>
        <w:rFonts w:hint="default"/>
      </w:rPr>
    </w:lvl>
    <w:lvl w:ilvl="5" w:tplc="12709732">
      <w:start w:val="1"/>
      <w:numFmt w:val="bullet"/>
      <w:lvlText w:val="•"/>
      <w:lvlJc w:val="left"/>
      <w:rPr>
        <w:rFonts w:hint="default"/>
      </w:rPr>
    </w:lvl>
    <w:lvl w:ilvl="6" w:tplc="D1344F5A">
      <w:start w:val="1"/>
      <w:numFmt w:val="bullet"/>
      <w:lvlText w:val="•"/>
      <w:lvlJc w:val="left"/>
      <w:rPr>
        <w:rFonts w:hint="default"/>
      </w:rPr>
    </w:lvl>
    <w:lvl w:ilvl="7" w:tplc="B43607A8">
      <w:start w:val="1"/>
      <w:numFmt w:val="bullet"/>
      <w:lvlText w:val="•"/>
      <w:lvlJc w:val="left"/>
      <w:rPr>
        <w:rFonts w:hint="default"/>
      </w:rPr>
    </w:lvl>
    <w:lvl w:ilvl="8" w:tplc="1D48D45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62E5"/>
    <w:multiLevelType w:val="hybridMultilevel"/>
    <w:tmpl w:val="8362DADC"/>
    <w:lvl w:ilvl="0" w:tplc="DC8682D8">
      <w:start w:val="1"/>
      <w:numFmt w:val="lowerLetter"/>
      <w:lvlText w:val="%1)"/>
      <w:lvlJc w:val="left"/>
      <w:pPr>
        <w:ind w:hanging="360"/>
      </w:pPr>
      <w:rPr>
        <w:rFonts w:ascii="Times New Roman" w:eastAsia="Arial" w:hAnsi="Times New Roman" w:cs="Times New Roman" w:hint="default"/>
        <w:spacing w:val="0"/>
        <w:w w:val="100"/>
        <w:sz w:val="24"/>
        <w:szCs w:val="20"/>
        <w:lang w:val="ru-RU"/>
      </w:rPr>
    </w:lvl>
    <w:lvl w:ilvl="1" w:tplc="E33063E2">
      <w:start w:val="1"/>
      <w:numFmt w:val="bullet"/>
      <w:lvlText w:val="•"/>
      <w:lvlJc w:val="left"/>
      <w:rPr>
        <w:rFonts w:hint="default"/>
      </w:rPr>
    </w:lvl>
    <w:lvl w:ilvl="2" w:tplc="6C8E1592">
      <w:start w:val="1"/>
      <w:numFmt w:val="bullet"/>
      <w:lvlText w:val="•"/>
      <w:lvlJc w:val="left"/>
      <w:rPr>
        <w:rFonts w:hint="default"/>
      </w:rPr>
    </w:lvl>
    <w:lvl w:ilvl="3" w:tplc="EB6649DA">
      <w:start w:val="1"/>
      <w:numFmt w:val="bullet"/>
      <w:lvlText w:val="•"/>
      <w:lvlJc w:val="left"/>
      <w:rPr>
        <w:rFonts w:hint="default"/>
      </w:rPr>
    </w:lvl>
    <w:lvl w:ilvl="4" w:tplc="87A8C5C6">
      <w:start w:val="1"/>
      <w:numFmt w:val="bullet"/>
      <w:lvlText w:val="•"/>
      <w:lvlJc w:val="left"/>
      <w:rPr>
        <w:rFonts w:hint="default"/>
      </w:rPr>
    </w:lvl>
    <w:lvl w:ilvl="5" w:tplc="F0F0B894">
      <w:start w:val="1"/>
      <w:numFmt w:val="bullet"/>
      <w:lvlText w:val="•"/>
      <w:lvlJc w:val="left"/>
      <w:rPr>
        <w:rFonts w:hint="default"/>
      </w:rPr>
    </w:lvl>
    <w:lvl w:ilvl="6" w:tplc="9586A2AE">
      <w:start w:val="1"/>
      <w:numFmt w:val="bullet"/>
      <w:lvlText w:val="•"/>
      <w:lvlJc w:val="left"/>
      <w:rPr>
        <w:rFonts w:hint="default"/>
      </w:rPr>
    </w:lvl>
    <w:lvl w:ilvl="7" w:tplc="8B4EA510">
      <w:start w:val="1"/>
      <w:numFmt w:val="bullet"/>
      <w:lvlText w:val="•"/>
      <w:lvlJc w:val="left"/>
      <w:rPr>
        <w:rFonts w:hint="default"/>
      </w:rPr>
    </w:lvl>
    <w:lvl w:ilvl="8" w:tplc="C336ABC6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5BA485D"/>
    <w:multiLevelType w:val="hybridMultilevel"/>
    <w:tmpl w:val="AA948872"/>
    <w:lvl w:ilvl="0" w:tplc="0FEAC4DE">
      <w:start w:val="1"/>
      <w:numFmt w:val="bullet"/>
      <w:lvlText w:val="–"/>
      <w:lvlJc w:val="left"/>
      <w:pPr>
        <w:ind w:hanging="341"/>
      </w:pPr>
      <w:rPr>
        <w:rFonts w:ascii="Arial" w:eastAsia="Times New Roman" w:hAnsi="Arial" w:hint="default"/>
        <w:w w:val="99"/>
        <w:sz w:val="20"/>
      </w:rPr>
    </w:lvl>
    <w:lvl w:ilvl="1" w:tplc="4614D03E">
      <w:start w:val="1"/>
      <w:numFmt w:val="bullet"/>
      <w:lvlText w:val="•"/>
      <w:lvlJc w:val="left"/>
      <w:rPr>
        <w:rFonts w:hint="default"/>
      </w:rPr>
    </w:lvl>
    <w:lvl w:ilvl="2" w:tplc="91028E64">
      <w:start w:val="1"/>
      <w:numFmt w:val="bullet"/>
      <w:lvlText w:val="•"/>
      <w:lvlJc w:val="left"/>
      <w:rPr>
        <w:rFonts w:hint="default"/>
      </w:rPr>
    </w:lvl>
    <w:lvl w:ilvl="3" w:tplc="11A8D4A6">
      <w:start w:val="1"/>
      <w:numFmt w:val="bullet"/>
      <w:lvlText w:val="•"/>
      <w:lvlJc w:val="left"/>
      <w:rPr>
        <w:rFonts w:hint="default"/>
      </w:rPr>
    </w:lvl>
    <w:lvl w:ilvl="4" w:tplc="A5D21BE0">
      <w:start w:val="1"/>
      <w:numFmt w:val="bullet"/>
      <w:lvlText w:val="•"/>
      <w:lvlJc w:val="left"/>
      <w:rPr>
        <w:rFonts w:hint="default"/>
      </w:rPr>
    </w:lvl>
    <w:lvl w:ilvl="5" w:tplc="CA56DFFA">
      <w:start w:val="1"/>
      <w:numFmt w:val="bullet"/>
      <w:lvlText w:val="•"/>
      <w:lvlJc w:val="left"/>
      <w:rPr>
        <w:rFonts w:hint="default"/>
      </w:rPr>
    </w:lvl>
    <w:lvl w:ilvl="6" w:tplc="0B60C8AC">
      <w:start w:val="1"/>
      <w:numFmt w:val="bullet"/>
      <w:lvlText w:val="•"/>
      <w:lvlJc w:val="left"/>
      <w:rPr>
        <w:rFonts w:hint="default"/>
      </w:rPr>
    </w:lvl>
    <w:lvl w:ilvl="7" w:tplc="2C1A4C22">
      <w:start w:val="1"/>
      <w:numFmt w:val="bullet"/>
      <w:lvlText w:val="•"/>
      <w:lvlJc w:val="left"/>
      <w:rPr>
        <w:rFonts w:hint="default"/>
      </w:rPr>
    </w:lvl>
    <w:lvl w:ilvl="8" w:tplc="45C050B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D840BFA"/>
    <w:multiLevelType w:val="multilevel"/>
    <w:tmpl w:val="03DA2332"/>
    <w:lvl w:ilvl="0">
      <w:start w:val="1"/>
      <w:numFmt w:val="decimal"/>
      <w:lvlText w:val="%1"/>
      <w:lvlJc w:val="left"/>
      <w:pPr>
        <w:ind w:hanging="397"/>
      </w:pPr>
      <w:rPr>
        <w:rFonts w:ascii="Arial" w:eastAsia="Times New Roman" w:hAnsi="Arial" w:cs="Times New Roman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hanging="625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hanging="339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351047A"/>
    <w:multiLevelType w:val="hybridMultilevel"/>
    <w:tmpl w:val="F3FA6562"/>
    <w:lvl w:ilvl="0" w:tplc="CC3A654C">
      <w:start w:val="1"/>
      <w:numFmt w:val="lowerLetter"/>
      <w:lvlText w:val="%1)"/>
      <w:lvlJc w:val="left"/>
      <w:pPr>
        <w:ind w:hanging="360"/>
      </w:pPr>
      <w:rPr>
        <w:rFonts w:ascii="Times New Roman" w:eastAsia="Arial" w:hAnsi="Times New Roman" w:cs="Times New Roman" w:hint="default"/>
        <w:spacing w:val="0"/>
        <w:w w:val="100"/>
        <w:sz w:val="24"/>
        <w:szCs w:val="20"/>
      </w:rPr>
    </w:lvl>
    <w:lvl w:ilvl="1" w:tplc="518A72D4">
      <w:start w:val="1"/>
      <w:numFmt w:val="bullet"/>
      <w:lvlText w:val="•"/>
      <w:lvlJc w:val="left"/>
      <w:rPr>
        <w:rFonts w:hint="default"/>
      </w:rPr>
    </w:lvl>
    <w:lvl w:ilvl="2" w:tplc="B8B220A0">
      <w:start w:val="1"/>
      <w:numFmt w:val="bullet"/>
      <w:lvlText w:val="•"/>
      <w:lvlJc w:val="left"/>
      <w:rPr>
        <w:rFonts w:hint="default"/>
      </w:rPr>
    </w:lvl>
    <w:lvl w:ilvl="3" w:tplc="266C4832">
      <w:start w:val="1"/>
      <w:numFmt w:val="bullet"/>
      <w:lvlText w:val="•"/>
      <w:lvlJc w:val="left"/>
      <w:rPr>
        <w:rFonts w:hint="default"/>
      </w:rPr>
    </w:lvl>
    <w:lvl w:ilvl="4" w:tplc="01A685C4">
      <w:start w:val="1"/>
      <w:numFmt w:val="bullet"/>
      <w:lvlText w:val="•"/>
      <w:lvlJc w:val="left"/>
      <w:rPr>
        <w:rFonts w:hint="default"/>
      </w:rPr>
    </w:lvl>
    <w:lvl w:ilvl="5" w:tplc="4AF88608">
      <w:start w:val="1"/>
      <w:numFmt w:val="bullet"/>
      <w:lvlText w:val="•"/>
      <w:lvlJc w:val="left"/>
      <w:rPr>
        <w:rFonts w:hint="default"/>
      </w:rPr>
    </w:lvl>
    <w:lvl w:ilvl="6" w:tplc="84DC4E14">
      <w:start w:val="1"/>
      <w:numFmt w:val="bullet"/>
      <w:lvlText w:val="•"/>
      <w:lvlJc w:val="left"/>
      <w:rPr>
        <w:rFonts w:hint="default"/>
      </w:rPr>
    </w:lvl>
    <w:lvl w:ilvl="7" w:tplc="ED4C277E">
      <w:start w:val="1"/>
      <w:numFmt w:val="bullet"/>
      <w:lvlText w:val="•"/>
      <w:lvlJc w:val="left"/>
      <w:rPr>
        <w:rFonts w:hint="default"/>
      </w:rPr>
    </w:lvl>
    <w:lvl w:ilvl="8" w:tplc="56C8A55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5B53A3D"/>
    <w:multiLevelType w:val="hybridMultilevel"/>
    <w:tmpl w:val="CB261622"/>
    <w:lvl w:ilvl="0" w:tplc="9D985646">
      <w:start w:val="1"/>
      <w:numFmt w:val="lowerLetter"/>
      <w:lvlText w:val="%1)"/>
      <w:lvlJc w:val="left"/>
      <w:pPr>
        <w:ind w:hanging="360"/>
      </w:pPr>
      <w:rPr>
        <w:rFonts w:ascii="Times New Roman" w:eastAsia="Arial" w:hAnsi="Times New Roman" w:cs="Times New Roman" w:hint="default"/>
        <w:spacing w:val="0"/>
        <w:w w:val="100"/>
        <w:sz w:val="24"/>
        <w:szCs w:val="20"/>
      </w:rPr>
    </w:lvl>
    <w:lvl w:ilvl="1" w:tplc="642AFDC4">
      <w:start w:val="1"/>
      <w:numFmt w:val="bullet"/>
      <w:lvlText w:val="•"/>
      <w:lvlJc w:val="left"/>
      <w:rPr>
        <w:rFonts w:hint="default"/>
      </w:rPr>
    </w:lvl>
    <w:lvl w:ilvl="2" w:tplc="EC5E9180">
      <w:start w:val="1"/>
      <w:numFmt w:val="bullet"/>
      <w:lvlText w:val="•"/>
      <w:lvlJc w:val="left"/>
      <w:rPr>
        <w:rFonts w:hint="default"/>
      </w:rPr>
    </w:lvl>
    <w:lvl w:ilvl="3" w:tplc="5130195A">
      <w:start w:val="1"/>
      <w:numFmt w:val="bullet"/>
      <w:lvlText w:val="•"/>
      <w:lvlJc w:val="left"/>
      <w:rPr>
        <w:rFonts w:hint="default"/>
      </w:rPr>
    </w:lvl>
    <w:lvl w:ilvl="4" w:tplc="FCA4EDBE">
      <w:start w:val="1"/>
      <w:numFmt w:val="bullet"/>
      <w:lvlText w:val="•"/>
      <w:lvlJc w:val="left"/>
      <w:rPr>
        <w:rFonts w:hint="default"/>
      </w:rPr>
    </w:lvl>
    <w:lvl w:ilvl="5" w:tplc="52F60ADE">
      <w:start w:val="1"/>
      <w:numFmt w:val="bullet"/>
      <w:lvlText w:val="•"/>
      <w:lvlJc w:val="left"/>
      <w:rPr>
        <w:rFonts w:hint="default"/>
      </w:rPr>
    </w:lvl>
    <w:lvl w:ilvl="6" w:tplc="6406A9DE">
      <w:start w:val="1"/>
      <w:numFmt w:val="bullet"/>
      <w:lvlText w:val="•"/>
      <w:lvlJc w:val="left"/>
      <w:rPr>
        <w:rFonts w:hint="default"/>
      </w:rPr>
    </w:lvl>
    <w:lvl w:ilvl="7" w:tplc="3AD2E6F2">
      <w:start w:val="1"/>
      <w:numFmt w:val="bullet"/>
      <w:lvlText w:val="•"/>
      <w:lvlJc w:val="left"/>
      <w:rPr>
        <w:rFonts w:hint="default"/>
      </w:rPr>
    </w:lvl>
    <w:lvl w:ilvl="8" w:tplc="89E6B80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9A5AB2"/>
    <w:multiLevelType w:val="hybridMultilevel"/>
    <w:tmpl w:val="2BBAE2B6"/>
    <w:lvl w:ilvl="0" w:tplc="FA509A6E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E1AE9508">
      <w:start w:val="1"/>
      <w:numFmt w:val="bullet"/>
      <w:lvlText w:val="•"/>
      <w:lvlJc w:val="left"/>
      <w:rPr>
        <w:rFonts w:hint="default"/>
      </w:rPr>
    </w:lvl>
    <w:lvl w:ilvl="2" w:tplc="FB545832">
      <w:start w:val="1"/>
      <w:numFmt w:val="bullet"/>
      <w:lvlText w:val="•"/>
      <w:lvlJc w:val="left"/>
      <w:rPr>
        <w:rFonts w:hint="default"/>
      </w:rPr>
    </w:lvl>
    <w:lvl w:ilvl="3" w:tplc="D02EEEC6">
      <w:start w:val="1"/>
      <w:numFmt w:val="bullet"/>
      <w:lvlText w:val="•"/>
      <w:lvlJc w:val="left"/>
      <w:rPr>
        <w:rFonts w:hint="default"/>
      </w:rPr>
    </w:lvl>
    <w:lvl w:ilvl="4" w:tplc="D92E34CE">
      <w:start w:val="1"/>
      <w:numFmt w:val="bullet"/>
      <w:lvlText w:val="•"/>
      <w:lvlJc w:val="left"/>
      <w:rPr>
        <w:rFonts w:hint="default"/>
      </w:rPr>
    </w:lvl>
    <w:lvl w:ilvl="5" w:tplc="1648463E">
      <w:start w:val="1"/>
      <w:numFmt w:val="bullet"/>
      <w:lvlText w:val="•"/>
      <w:lvlJc w:val="left"/>
      <w:rPr>
        <w:rFonts w:hint="default"/>
      </w:rPr>
    </w:lvl>
    <w:lvl w:ilvl="6" w:tplc="340E87F6">
      <w:start w:val="1"/>
      <w:numFmt w:val="bullet"/>
      <w:lvlText w:val="•"/>
      <w:lvlJc w:val="left"/>
      <w:rPr>
        <w:rFonts w:hint="default"/>
      </w:rPr>
    </w:lvl>
    <w:lvl w:ilvl="7" w:tplc="81144B78">
      <w:start w:val="1"/>
      <w:numFmt w:val="bullet"/>
      <w:lvlText w:val="•"/>
      <w:lvlJc w:val="left"/>
      <w:rPr>
        <w:rFonts w:hint="default"/>
      </w:rPr>
    </w:lvl>
    <w:lvl w:ilvl="8" w:tplc="C26C46DE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3091ED5"/>
    <w:multiLevelType w:val="hybridMultilevel"/>
    <w:tmpl w:val="02608542"/>
    <w:lvl w:ilvl="0" w:tplc="C4A68B00">
      <w:start w:val="101"/>
      <w:numFmt w:val="decimal"/>
      <w:lvlText w:val="%1"/>
      <w:lvlJc w:val="left"/>
      <w:pPr>
        <w:ind w:hanging="567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1" w:tplc="052251F2">
      <w:start w:val="1"/>
      <w:numFmt w:val="bullet"/>
      <w:lvlText w:val="•"/>
      <w:lvlJc w:val="left"/>
      <w:rPr>
        <w:rFonts w:hint="default"/>
      </w:rPr>
    </w:lvl>
    <w:lvl w:ilvl="2" w:tplc="2A989476">
      <w:start w:val="1"/>
      <w:numFmt w:val="bullet"/>
      <w:lvlText w:val="•"/>
      <w:lvlJc w:val="left"/>
      <w:rPr>
        <w:rFonts w:hint="default"/>
      </w:rPr>
    </w:lvl>
    <w:lvl w:ilvl="3" w:tplc="03563E62">
      <w:start w:val="1"/>
      <w:numFmt w:val="bullet"/>
      <w:lvlText w:val="•"/>
      <w:lvlJc w:val="left"/>
      <w:rPr>
        <w:rFonts w:hint="default"/>
      </w:rPr>
    </w:lvl>
    <w:lvl w:ilvl="4" w:tplc="ABB23FE2">
      <w:start w:val="1"/>
      <w:numFmt w:val="bullet"/>
      <w:lvlText w:val="•"/>
      <w:lvlJc w:val="left"/>
      <w:rPr>
        <w:rFonts w:hint="default"/>
      </w:rPr>
    </w:lvl>
    <w:lvl w:ilvl="5" w:tplc="219A8BBA">
      <w:start w:val="1"/>
      <w:numFmt w:val="bullet"/>
      <w:lvlText w:val="•"/>
      <w:lvlJc w:val="left"/>
      <w:rPr>
        <w:rFonts w:hint="default"/>
      </w:rPr>
    </w:lvl>
    <w:lvl w:ilvl="6" w:tplc="D534C696">
      <w:start w:val="1"/>
      <w:numFmt w:val="bullet"/>
      <w:lvlText w:val="•"/>
      <w:lvlJc w:val="left"/>
      <w:rPr>
        <w:rFonts w:hint="default"/>
      </w:rPr>
    </w:lvl>
    <w:lvl w:ilvl="7" w:tplc="F52A122C">
      <w:start w:val="1"/>
      <w:numFmt w:val="bullet"/>
      <w:lvlText w:val="•"/>
      <w:lvlJc w:val="left"/>
      <w:rPr>
        <w:rFonts w:hint="default"/>
      </w:rPr>
    </w:lvl>
    <w:lvl w:ilvl="8" w:tplc="9B1AAC66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6A51E1F"/>
    <w:multiLevelType w:val="hybridMultilevel"/>
    <w:tmpl w:val="8AF0B884"/>
    <w:lvl w:ilvl="0" w:tplc="590219E2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623CEDB0">
      <w:start w:val="1"/>
      <w:numFmt w:val="bullet"/>
      <w:lvlText w:val="•"/>
      <w:lvlJc w:val="left"/>
      <w:rPr>
        <w:rFonts w:hint="default"/>
      </w:rPr>
    </w:lvl>
    <w:lvl w:ilvl="2" w:tplc="2C3A2420">
      <w:start w:val="1"/>
      <w:numFmt w:val="bullet"/>
      <w:lvlText w:val="•"/>
      <w:lvlJc w:val="left"/>
      <w:rPr>
        <w:rFonts w:hint="default"/>
      </w:rPr>
    </w:lvl>
    <w:lvl w:ilvl="3" w:tplc="6682EEEE">
      <w:start w:val="1"/>
      <w:numFmt w:val="bullet"/>
      <w:lvlText w:val="•"/>
      <w:lvlJc w:val="left"/>
      <w:rPr>
        <w:rFonts w:hint="default"/>
      </w:rPr>
    </w:lvl>
    <w:lvl w:ilvl="4" w:tplc="ACE65DEA">
      <w:start w:val="1"/>
      <w:numFmt w:val="bullet"/>
      <w:lvlText w:val="•"/>
      <w:lvlJc w:val="left"/>
      <w:rPr>
        <w:rFonts w:hint="default"/>
      </w:rPr>
    </w:lvl>
    <w:lvl w:ilvl="5" w:tplc="3D44AF96">
      <w:start w:val="1"/>
      <w:numFmt w:val="bullet"/>
      <w:lvlText w:val="•"/>
      <w:lvlJc w:val="left"/>
      <w:rPr>
        <w:rFonts w:hint="default"/>
      </w:rPr>
    </w:lvl>
    <w:lvl w:ilvl="6" w:tplc="A504FFA2">
      <w:start w:val="1"/>
      <w:numFmt w:val="bullet"/>
      <w:lvlText w:val="•"/>
      <w:lvlJc w:val="left"/>
      <w:rPr>
        <w:rFonts w:hint="default"/>
      </w:rPr>
    </w:lvl>
    <w:lvl w:ilvl="7" w:tplc="8BE8C5F4">
      <w:start w:val="1"/>
      <w:numFmt w:val="bullet"/>
      <w:lvlText w:val="•"/>
      <w:lvlJc w:val="left"/>
      <w:rPr>
        <w:rFonts w:hint="default"/>
      </w:rPr>
    </w:lvl>
    <w:lvl w:ilvl="8" w:tplc="B4C4491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7EA5575"/>
    <w:multiLevelType w:val="multilevel"/>
    <w:tmpl w:val="9760E3E6"/>
    <w:lvl w:ilvl="0">
      <w:start w:val="4"/>
      <w:numFmt w:val="decimal"/>
      <w:lvlText w:val="%1"/>
      <w:lvlJc w:val="left"/>
      <w:pPr>
        <w:ind w:left="0" w:hanging="397"/>
      </w:pPr>
      <w:rPr>
        <w:rFonts w:ascii="Arial" w:eastAsia="Arial" w:hAnsi="Arial" w:cs="Arial" w:hint="default"/>
        <w:b/>
        <w:bCs/>
        <w:sz w:val="24"/>
        <w:szCs w:val="22"/>
      </w:rPr>
    </w:lvl>
    <w:lvl w:ilvl="1">
      <w:start w:val="1"/>
      <w:numFmt w:val="decimal"/>
      <w:lvlText w:val="%1.%2"/>
      <w:lvlJc w:val="left"/>
      <w:pPr>
        <w:ind w:left="0" w:hanging="624"/>
      </w:pPr>
      <w:rPr>
        <w:rFonts w:ascii="Times New Roman" w:eastAsia="Arial" w:hAnsi="Times New Roman" w:cs="Times New Roman" w:hint="default"/>
        <w:b/>
        <w:bCs/>
        <w:spacing w:val="0"/>
        <w:w w:val="100"/>
        <w:sz w:val="24"/>
        <w:szCs w:val="20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Times New Roman" w:eastAsia="Arial" w:hAnsi="Times New Roman" w:cs="Times New Roman" w:hint="default"/>
        <w:b w:val="0"/>
        <w:bCs/>
        <w:spacing w:val="6"/>
        <w:w w:val="100"/>
        <w:sz w:val="24"/>
        <w:szCs w:val="20"/>
      </w:rPr>
    </w:lvl>
    <w:lvl w:ilvl="3">
      <w:start w:val="1"/>
      <w:numFmt w:val="decimal"/>
      <w:lvlText w:val="%1.%2.%3.%4"/>
      <w:lvlJc w:val="left"/>
      <w:pPr>
        <w:ind w:left="0" w:hanging="1078"/>
      </w:pPr>
      <w:rPr>
        <w:rFonts w:ascii="Times New Roman" w:eastAsia="Arial" w:hAnsi="Times New Roman" w:cs="Times New Roman" w:hint="default"/>
        <w:b w:val="0"/>
        <w:bCs/>
        <w:spacing w:val="0"/>
        <w:w w:val="100"/>
        <w:sz w:val="24"/>
        <w:szCs w:val="20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3">
    <w:nsid w:val="388633E8"/>
    <w:multiLevelType w:val="hybridMultilevel"/>
    <w:tmpl w:val="8572EDBE"/>
    <w:lvl w:ilvl="0" w:tplc="100621C2">
      <w:start w:val="1"/>
      <w:numFmt w:val="lowerLetter"/>
      <w:lvlText w:val="%1)"/>
      <w:lvlJc w:val="left"/>
      <w:pPr>
        <w:ind w:hanging="567"/>
      </w:pPr>
      <w:rPr>
        <w:rFonts w:ascii="Times New Roman" w:eastAsia="Arial" w:hAnsi="Times New Roman" w:cs="Times New Roman" w:hint="default"/>
        <w:spacing w:val="6"/>
        <w:w w:val="100"/>
        <w:sz w:val="24"/>
        <w:szCs w:val="20"/>
      </w:rPr>
    </w:lvl>
    <w:lvl w:ilvl="1" w:tplc="727A455A">
      <w:start w:val="1"/>
      <w:numFmt w:val="bullet"/>
      <w:lvlText w:val="•"/>
      <w:lvlJc w:val="left"/>
      <w:rPr>
        <w:rFonts w:hint="default"/>
      </w:rPr>
    </w:lvl>
    <w:lvl w:ilvl="2" w:tplc="F984D7F0">
      <w:start w:val="1"/>
      <w:numFmt w:val="bullet"/>
      <w:lvlText w:val="•"/>
      <w:lvlJc w:val="left"/>
      <w:rPr>
        <w:rFonts w:hint="default"/>
      </w:rPr>
    </w:lvl>
    <w:lvl w:ilvl="3" w:tplc="A07AFC80">
      <w:start w:val="1"/>
      <w:numFmt w:val="bullet"/>
      <w:lvlText w:val="•"/>
      <w:lvlJc w:val="left"/>
      <w:rPr>
        <w:rFonts w:hint="default"/>
      </w:rPr>
    </w:lvl>
    <w:lvl w:ilvl="4" w:tplc="8716C9D8">
      <w:start w:val="1"/>
      <w:numFmt w:val="bullet"/>
      <w:lvlText w:val="•"/>
      <w:lvlJc w:val="left"/>
      <w:rPr>
        <w:rFonts w:hint="default"/>
      </w:rPr>
    </w:lvl>
    <w:lvl w:ilvl="5" w:tplc="1FD22B2C">
      <w:start w:val="1"/>
      <w:numFmt w:val="bullet"/>
      <w:lvlText w:val="•"/>
      <w:lvlJc w:val="left"/>
      <w:rPr>
        <w:rFonts w:hint="default"/>
      </w:rPr>
    </w:lvl>
    <w:lvl w:ilvl="6" w:tplc="B4C6828A">
      <w:start w:val="1"/>
      <w:numFmt w:val="bullet"/>
      <w:lvlText w:val="•"/>
      <w:lvlJc w:val="left"/>
      <w:rPr>
        <w:rFonts w:hint="default"/>
      </w:rPr>
    </w:lvl>
    <w:lvl w:ilvl="7" w:tplc="8924C998">
      <w:start w:val="1"/>
      <w:numFmt w:val="bullet"/>
      <w:lvlText w:val="•"/>
      <w:lvlJc w:val="left"/>
      <w:rPr>
        <w:rFonts w:hint="default"/>
      </w:rPr>
    </w:lvl>
    <w:lvl w:ilvl="8" w:tplc="699E635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8C93E8B"/>
    <w:multiLevelType w:val="multilevel"/>
    <w:tmpl w:val="3E883CB8"/>
    <w:lvl w:ilvl="0">
      <w:start w:val="2"/>
      <w:numFmt w:val="upperLetter"/>
      <w:lvlText w:val="%1"/>
      <w:lvlJc w:val="left"/>
      <w:pPr>
        <w:ind w:hanging="6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hanging="680"/>
      </w:pPr>
      <w:rPr>
        <w:rFonts w:ascii="Times New Roman" w:eastAsia="Times New Roman" w:hAnsi="Times New Roman" w:cs="Times New Roman" w:hint="default"/>
        <w:b/>
        <w:bCs/>
        <w:spacing w:val="6"/>
        <w:sz w:val="24"/>
        <w:szCs w:val="24"/>
      </w:rPr>
    </w:lvl>
    <w:lvl w:ilvl="2">
      <w:start w:val="1"/>
      <w:numFmt w:val="decimal"/>
      <w:lvlText w:val="%1.%2.%3"/>
      <w:lvlJc w:val="left"/>
      <w:pPr>
        <w:ind w:hanging="908"/>
      </w:pPr>
      <w:rPr>
        <w:rFonts w:ascii="Times New Roman" w:eastAsia="Times New Roman" w:hAnsi="Times New Roman" w:cs="Times New Roman" w:hint="default"/>
        <w:b/>
        <w:bCs/>
        <w:spacing w:val="7"/>
        <w:w w:val="99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FF73467"/>
    <w:multiLevelType w:val="hybridMultilevel"/>
    <w:tmpl w:val="C5C25B18"/>
    <w:lvl w:ilvl="0" w:tplc="439E58FE">
      <w:start w:val="1"/>
      <w:numFmt w:val="lowerLetter"/>
      <w:lvlText w:val="%1)"/>
      <w:lvlJc w:val="left"/>
      <w:pPr>
        <w:ind w:hanging="360"/>
      </w:pPr>
      <w:rPr>
        <w:rFonts w:ascii="Times New Roman" w:eastAsia="Arial" w:hAnsi="Times New Roman" w:cs="Times New Roman" w:hint="default"/>
        <w:spacing w:val="0"/>
        <w:w w:val="100"/>
        <w:sz w:val="24"/>
        <w:szCs w:val="20"/>
      </w:rPr>
    </w:lvl>
    <w:lvl w:ilvl="1" w:tplc="D64CC1AA">
      <w:start w:val="1"/>
      <w:numFmt w:val="bullet"/>
      <w:lvlText w:val="•"/>
      <w:lvlJc w:val="left"/>
      <w:rPr>
        <w:rFonts w:hint="default"/>
      </w:rPr>
    </w:lvl>
    <w:lvl w:ilvl="2" w:tplc="2202F98C">
      <w:start w:val="1"/>
      <w:numFmt w:val="bullet"/>
      <w:lvlText w:val="•"/>
      <w:lvlJc w:val="left"/>
      <w:rPr>
        <w:rFonts w:hint="default"/>
      </w:rPr>
    </w:lvl>
    <w:lvl w:ilvl="3" w:tplc="33689008">
      <w:start w:val="1"/>
      <w:numFmt w:val="bullet"/>
      <w:lvlText w:val="•"/>
      <w:lvlJc w:val="left"/>
      <w:rPr>
        <w:rFonts w:hint="default"/>
      </w:rPr>
    </w:lvl>
    <w:lvl w:ilvl="4" w:tplc="1FFC70E4">
      <w:start w:val="1"/>
      <w:numFmt w:val="bullet"/>
      <w:lvlText w:val="•"/>
      <w:lvlJc w:val="left"/>
      <w:rPr>
        <w:rFonts w:hint="default"/>
      </w:rPr>
    </w:lvl>
    <w:lvl w:ilvl="5" w:tplc="34DC3E0C">
      <w:start w:val="1"/>
      <w:numFmt w:val="bullet"/>
      <w:lvlText w:val="•"/>
      <w:lvlJc w:val="left"/>
      <w:rPr>
        <w:rFonts w:hint="default"/>
      </w:rPr>
    </w:lvl>
    <w:lvl w:ilvl="6" w:tplc="CD1E9464">
      <w:start w:val="1"/>
      <w:numFmt w:val="bullet"/>
      <w:lvlText w:val="•"/>
      <w:lvlJc w:val="left"/>
      <w:rPr>
        <w:rFonts w:hint="default"/>
      </w:rPr>
    </w:lvl>
    <w:lvl w:ilvl="7" w:tplc="4DB46268">
      <w:start w:val="1"/>
      <w:numFmt w:val="bullet"/>
      <w:lvlText w:val="•"/>
      <w:lvlJc w:val="left"/>
      <w:rPr>
        <w:rFonts w:hint="default"/>
      </w:rPr>
    </w:lvl>
    <w:lvl w:ilvl="8" w:tplc="A66C0850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70C66D0"/>
    <w:multiLevelType w:val="hybridMultilevel"/>
    <w:tmpl w:val="3360653E"/>
    <w:lvl w:ilvl="0" w:tplc="809AF338">
      <w:start w:val="1"/>
      <w:numFmt w:val="bullet"/>
      <w:lvlText w:val="-"/>
      <w:lvlJc w:val="left"/>
      <w:pPr>
        <w:ind w:hanging="113"/>
      </w:pPr>
      <w:rPr>
        <w:rFonts w:ascii="Arial" w:eastAsia="Times New Roman" w:hAnsi="Arial" w:hint="default"/>
        <w:sz w:val="16"/>
      </w:rPr>
    </w:lvl>
    <w:lvl w:ilvl="1" w:tplc="35D47CE2">
      <w:start w:val="1"/>
      <w:numFmt w:val="bullet"/>
      <w:lvlText w:val="•"/>
      <w:lvlJc w:val="left"/>
      <w:rPr>
        <w:rFonts w:hint="default"/>
      </w:rPr>
    </w:lvl>
    <w:lvl w:ilvl="2" w:tplc="679A155C">
      <w:start w:val="1"/>
      <w:numFmt w:val="bullet"/>
      <w:lvlText w:val="•"/>
      <w:lvlJc w:val="left"/>
      <w:rPr>
        <w:rFonts w:hint="default"/>
      </w:rPr>
    </w:lvl>
    <w:lvl w:ilvl="3" w:tplc="E9668FCC">
      <w:start w:val="1"/>
      <w:numFmt w:val="bullet"/>
      <w:lvlText w:val="•"/>
      <w:lvlJc w:val="left"/>
      <w:rPr>
        <w:rFonts w:hint="default"/>
      </w:rPr>
    </w:lvl>
    <w:lvl w:ilvl="4" w:tplc="19BA755A">
      <w:start w:val="1"/>
      <w:numFmt w:val="bullet"/>
      <w:lvlText w:val="•"/>
      <w:lvlJc w:val="left"/>
      <w:rPr>
        <w:rFonts w:hint="default"/>
      </w:rPr>
    </w:lvl>
    <w:lvl w:ilvl="5" w:tplc="612C6572">
      <w:start w:val="1"/>
      <w:numFmt w:val="bullet"/>
      <w:lvlText w:val="•"/>
      <w:lvlJc w:val="left"/>
      <w:rPr>
        <w:rFonts w:hint="default"/>
      </w:rPr>
    </w:lvl>
    <w:lvl w:ilvl="6" w:tplc="22D25634">
      <w:start w:val="1"/>
      <w:numFmt w:val="bullet"/>
      <w:lvlText w:val="•"/>
      <w:lvlJc w:val="left"/>
      <w:rPr>
        <w:rFonts w:hint="default"/>
      </w:rPr>
    </w:lvl>
    <w:lvl w:ilvl="7" w:tplc="69C04FD8">
      <w:start w:val="1"/>
      <w:numFmt w:val="bullet"/>
      <w:lvlText w:val="•"/>
      <w:lvlJc w:val="left"/>
      <w:rPr>
        <w:rFonts w:hint="default"/>
      </w:rPr>
    </w:lvl>
    <w:lvl w:ilvl="8" w:tplc="A258A66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50E81663"/>
    <w:multiLevelType w:val="hybridMultilevel"/>
    <w:tmpl w:val="0D8E6050"/>
    <w:lvl w:ilvl="0" w:tplc="3F0AD404">
      <w:start w:val="1"/>
      <w:numFmt w:val="lowerLetter"/>
      <w:lvlText w:val="%1)"/>
      <w:lvlJc w:val="left"/>
      <w:pPr>
        <w:ind w:hanging="360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1" w:tplc="1D8C0E08">
      <w:start w:val="1"/>
      <w:numFmt w:val="bullet"/>
      <w:lvlText w:val="•"/>
      <w:lvlJc w:val="left"/>
      <w:rPr>
        <w:rFonts w:hint="default"/>
      </w:rPr>
    </w:lvl>
    <w:lvl w:ilvl="2" w:tplc="A124711E">
      <w:start w:val="1"/>
      <w:numFmt w:val="bullet"/>
      <w:lvlText w:val="•"/>
      <w:lvlJc w:val="left"/>
      <w:rPr>
        <w:rFonts w:hint="default"/>
      </w:rPr>
    </w:lvl>
    <w:lvl w:ilvl="3" w:tplc="176E3060">
      <w:start w:val="1"/>
      <w:numFmt w:val="bullet"/>
      <w:lvlText w:val="•"/>
      <w:lvlJc w:val="left"/>
      <w:rPr>
        <w:rFonts w:hint="default"/>
      </w:rPr>
    </w:lvl>
    <w:lvl w:ilvl="4" w:tplc="63DA3D8A">
      <w:start w:val="1"/>
      <w:numFmt w:val="bullet"/>
      <w:lvlText w:val="•"/>
      <w:lvlJc w:val="left"/>
      <w:rPr>
        <w:rFonts w:hint="default"/>
      </w:rPr>
    </w:lvl>
    <w:lvl w:ilvl="5" w:tplc="2E70E9EA">
      <w:start w:val="1"/>
      <w:numFmt w:val="bullet"/>
      <w:lvlText w:val="•"/>
      <w:lvlJc w:val="left"/>
      <w:rPr>
        <w:rFonts w:hint="default"/>
      </w:rPr>
    </w:lvl>
    <w:lvl w:ilvl="6" w:tplc="63FC358A">
      <w:start w:val="1"/>
      <w:numFmt w:val="bullet"/>
      <w:lvlText w:val="•"/>
      <w:lvlJc w:val="left"/>
      <w:rPr>
        <w:rFonts w:hint="default"/>
      </w:rPr>
    </w:lvl>
    <w:lvl w:ilvl="7" w:tplc="5FFE135A">
      <w:start w:val="1"/>
      <w:numFmt w:val="bullet"/>
      <w:lvlText w:val="•"/>
      <w:lvlJc w:val="left"/>
      <w:rPr>
        <w:rFonts w:hint="default"/>
      </w:rPr>
    </w:lvl>
    <w:lvl w:ilvl="8" w:tplc="DBFE1C44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55612AE1"/>
    <w:multiLevelType w:val="hybridMultilevel"/>
    <w:tmpl w:val="9ECA1E36"/>
    <w:lvl w:ilvl="0" w:tplc="579A29A2">
      <w:start w:val="1"/>
      <w:numFmt w:val="lowerLetter"/>
      <w:lvlText w:val="%1)"/>
      <w:lvlJc w:val="left"/>
      <w:pPr>
        <w:ind w:hanging="341"/>
      </w:pPr>
      <w:rPr>
        <w:rFonts w:ascii="Times New Roman" w:eastAsia="Arial" w:hAnsi="Times New Roman" w:cs="Times New Roman" w:hint="default"/>
        <w:spacing w:val="0"/>
        <w:w w:val="100"/>
        <w:sz w:val="24"/>
        <w:szCs w:val="20"/>
      </w:rPr>
    </w:lvl>
    <w:lvl w:ilvl="1" w:tplc="98B608DA">
      <w:start w:val="1"/>
      <w:numFmt w:val="bullet"/>
      <w:lvlText w:val="•"/>
      <w:lvlJc w:val="left"/>
      <w:rPr>
        <w:rFonts w:hint="default"/>
      </w:rPr>
    </w:lvl>
    <w:lvl w:ilvl="2" w:tplc="E5CAFA50">
      <w:start w:val="1"/>
      <w:numFmt w:val="bullet"/>
      <w:lvlText w:val="•"/>
      <w:lvlJc w:val="left"/>
      <w:rPr>
        <w:rFonts w:hint="default"/>
      </w:rPr>
    </w:lvl>
    <w:lvl w:ilvl="3" w:tplc="7AB28972">
      <w:start w:val="1"/>
      <w:numFmt w:val="bullet"/>
      <w:lvlText w:val="•"/>
      <w:lvlJc w:val="left"/>
      <w:rPr>
        <w:rFonts w:hint="default"/>
      </w:rPr>
    </w:lvl>
    <w:lvl w:ilvl="4" w:tplc="508C6FB0">
      <w:start w:val="1"/>
      <w:numFmt w:val="bullet"/>
      <w:lvlText w:val="•"/>
      <w:lvlJc w:val="left"/>
      <w:rPr>
        <w:rFonts w:hint="default"/>
      </w:rPr>
    </w:lvl>
    <w:lvl w:ilvl="5" w:tplc="56AA4B5A">
      <w:start w:val="1"/>
      <w:numFmt w:val="bullet"/>
      <w:lvlText w:val="•"/>
      <w:lvlJc w:val="left"/>
      <w:rPr>
        <w:rFonts w:hint="default"/>
      </w:rPr>
    </w:lvl>
    <w:lvl w:ilvl="6" w:tplc="4F444206">
      <w:start w:val="1"/>
      <w:numFmt w:val="bullet"/>
      <w:lvlText w:val="•"/>
      <w:lvlJc w:val="left"/>
      <w:rPr>
        <w:rFonts w:hint="default"/>
      </w:rPr>
    </w:lvl>
    <w:lvl w:ilvl="7" w:tplc="3E909FA4">
      <w:start w:val="1"/>
      <w:numFmt w:val="bullet"/>
      <w:lvlText w:val="•"/>
      <w:lvlJc w:val="left"/>
      <w:rPr>
        <w:rFonts w:hint="default"/>
      </w:rPr>
    </w:lvl>
    <w:lvl w:ilvl="8" w:tplc="D7600970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FA5775E"/>
    <w:multiLevelType w:val="hybridMultilevel"/>
    <w:tmpl w:val="12F00392"/>
    <w:lvl w:ilvl="0" w:tplc="5B44DDB4">
      <w:start w:val="1"/>
      <w:numFmt w:val="bullet"/>
      <w:lvlText w:val="–"/>
      <w:lvlJc w:val="left"/>
      <w:pPr>
        <w:ind w:hanging="149"/>
      </w:pPr>
      <w:rPr>
        <w:rFonts w:ascii="Arial" w:eastAsia="Times New Roman" w:hAnsi="Arial" w:hint="default"/>
        <w:sz w:val="16"/>
      </w:rPr>
    </w:lvl>
    <w:lvl w:ilvl="1" w:tplc="7332DFBA">
      <w:start w:val="1"/>
      <w:numFmt w:val="bullet"/>
      <w:lvlText w:val="•"/>
      <w:lvlJc w:val="left"/>
      <w:rPr>
        <w:rFonts w:hint="default"/>
      </w:rPr>
    </w:lvl>
    <w:lvl w:ilvl="2" w:tplc="9F60CFB8">
      <w:start w:val="1"/>
      <w:numFmt w:val="bullet"/>
      <w:lvlText w:val="•"/>
      <w:lvlJc w:val="left"/>
      <w:rPr>
        <w:rFonts w:hint="default"/>
      </w:rPr>
    </w:lvl>
    <w:lvl w:ilvl="3" w:tplc="70D07A3E">
      <w:start w:val="1"/>
      <w:numFmt w:val="bullet"/>
      <w:lvlText w:val="•"/>
      <w:lvlJc w:val="left"/>
      <w:rPr>
        <w:rFonts w:hint="default"/>
      </w:rPr>
    </w:lvl>
    <w:lvl w:ilvl="4" w:tplc="09F6A0F0">
      <w:start w:val="1"/>
      <w:numFmt w:val="bullet"/>
      <w:lvlText w:val="•"/>
      <w:lvlJc w:val="left"/>
      <w:rPr>
        <w:rFonts w:hint="default"/>
      </w:rPr>
    </w:lvl>
    <w:lvl w:ilvl="5" w:tplc="A4303ADC">
      <w:start w:val="1"/>
      <w:numFmt w:val="bullet"/>
      <w:lvlText w:val="•"/>
      <w:lvlJc w:val="left"/>
      <w:rPr>
        <w:rFonts w:hint="default"/>
      </w:rPr>
    </w:lvl>
    <w:lvl w:ilvl="6" w:tplc="91EA33AC">
      <w:start w:val="1"/>
      <w:numFmt w:val="bullet"/>
      <w:lvlText w:val="•"/>
      <w:lvlJc w:val="left"/>
      <w:rPr>
        <w:rFonts w:hint="default"/>
      </w:rPr>
    </w:lvl>
    <w:lvl w:ilvl="7" w:tplc="DDBAA2BA">
      <w:start w:val="1"/>
      <w:numFmt w:val="bullet"/>
      <w:lvlText w:val="•"/>
      <w:lvlJc w:val="left"/>
      <w:rPr>
        <w:rFonts w:hint="default"/>
      </w:rPr>
    </w:lvl>
    <w:lvl w:ilvl="8" w:tplc="49A6F6FC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621C11B7"/>
    <w:multiLevelType w:val="hybridMultilevel"/>
    <w:tmpl w:val="73EECD40"/>
    <w:lvl w:ilvl="0" w:tplc="956830A0">
      <w:start w:val="1"/>
      <w:numFmt w:val="lowerLetter"/>
      <w:lvlText w:val="%1)"/>
      <w:lvlJc w:val="left"/>
      <w:pPr>
        <w:ind w:hanging="341"/>
      </w:pPr>
      <w:rPr>
        <w:rFonts w:ascii="Arial" w:eastAsia="Times New Roman" w:hAnsi="Arial" w:cs="Times New Roman" w:hint="default"/>
        <w:spacing w:val="6"/>
        <w:w w:val="99"/>
        <w:sz w:val="20"/>
        <w:szCs w:val="20"/>
      </w:rPr>
    </w:lvl>
    <w:lvl w:ilvl="1" w:tplc="CF940582">
      <w:start w:val="1"/>
      <w:numFmt w:val="bullet"/>
      <w:lvlText w:val="•"/>
      <w:lvlJc w:val="left"/>
      <w:rPr>
        <w:rFonts w:hint="default"/>
      </w:rPr>
    </w:lvl>
    <w:lvl w:ilvl="2" w:tplc="A80421EA">
      <w:start w:val="1"/>
      <w:numFmt w:val="bullet"/>
      <w:lvlText w:val="•"/>
      <w:lvlJc w:val="left"/>
      <w:rPr>
        <w:rFonts w:hint="default"/>
      </w:rPr>
    </w:lvl>
    <w:lvl w:ilvl="3" w:tplc="998AD9B2">
      <w:start w:val="1"/>
      <w:numFmt w:val="bullet"/>
      <w:lvlText w:val="•"/>
      <w:lvlJc w:val="left"/>
      <w:rPr>
        <w:rFonts w:hint="default"/>
      </w:rPr>
    </w:lvl>
    <w:lvl w:ilvl="4" w:tplc="25C8D186">
      <w:start w:val="1"/>
      <w:numFmt w:val="bullet"/>
      <w:lvlText w:val="•"/>
      <w:lvlJc w:val="left"/>
      <w:rPr>
        <w:rFonts w:hint="default"/>
      </w:rPr>
    </w:lvl>
    <w:lvl w:ilvl="5" w:tplc="ACF6F9D6">
      <w:start w:val="1"/>
      <w:numFmt w:val="bullet"/>
      <w:lvlText w:val="•"/>
      <w:lvlJc w:val="left"/>
      <w:rPr>
        <w:rFonts w:hint="default"/>
      </w:rPr>
    </w:lvl>
    <w:lvl w:ilvl="6" w:tplc="3AC06290">
      <w:start w:val="1"/>
      <w:numFmt w:val="bullet"/>
      <w:lvlText w:val="•"/>
      <w:lvlJc w:val="left"/>
      <w:rPr>
        <w:rFonts w:hint="default"/>
      </w:rPr>
    </w:lvl>
    <w:lvl w:ilvl="7" w:tplc="ACA60710">
      <w:start w:val="1"/>
      <w:numFmt w:val="bullet"/>
      <w:lvlText w:val="•"/>
      <w:lvlJc w:val="left"/>
      <w:rPr>
        <w:rFonts w:hint="default"/>
      </w:rPr>
    </w:lvl>
    <w:lvl w:ilvl="8" w:tplc="51F2008C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2D71570"/>
    <w:multiLevelType w:val="hybridMultilevel"/>
    <w:tmpl w:val="D45AFDA2"/>
    <w:lvl w:ilvl="0" w:tplc="EEB66A08">
      <w:start w:val="1"/>
      <w:numFmt w:val="lowerLetter"/>
      <w:lvlText w:val="%1"/>
      <w:lvlJc w:val="left"/>
      <w:pPr>
        <w:ind w:hanging="284"/>
      </w:pPr>
      <w:rPr>
        <w:rFonts w:ascii="Times New Roman" w:eastAsia="Arial" w:hAnsi="Times New Roman" w:cs="Times New Roman" w:hint="default"/>
        <w:position w:val="2"/>
        <w:sz w:val="16"/>
        <w:szCs w:val="12"/>
      </w:rPr>
    </w:lvl>
    <w:lvl w:ilvl="1" w:tplc="55DEBC8A">
      <w:start w:val="1"/>
      <w:numFmt w:val="bullet"/>
      <w:lvlText w:val="•"/>
      <w:lvlJc w:val="left"/>
      <w:rPr>
        <w:rFonts w:hint="default"/>
      </w:rPr>
    </w:lvl>
    <w:lvl w:ilvl="2" w:tplc="812E65F8">
      <w:start w:val="1"/>
      <w:numFmt w:val="bullet"/>
      <w:lvlText w:val="•"/>
      <w:lvlJc w:val="left"/>
      <w:rPr>
        <w:rFonts w:hint="default"/>
      </w:rPr>
    </w:lvl>
    <w:lvl w:ilvl="3" w:tplc="489CEB70">
      <w:start w:val="1"/>
      <w:numFmt w:val="bullet"/>
      <w:lvlText w:val="•"/>
      <w:lvlJc w:val="left"/>
      <w:rPr>
        <w:rFonts w:hint="default"/>
      </w:rPr>
    </w:lvl>
    <w:lvl w:ilvl="4" w:tplc="D0BAF34E">
      <w:start w:val="1"/>
      <w:numFmt w:val="bullet"/>
      <w:lvlText w:val="•"/>
      <w:lvlJc w:val="left"/>
      <w:rPr>
        <w:rFonts w:hint="default"/>
      </w:rPr>
    </w:lvl>
    <w:lvl w:ilvl="5" w:tplc="8592D4AC">
      <w:start w:val="1"/>
      <w:numFmt w:val="bullet"/>
      <w:lvlText w:val="•"/>
      <w:lvlJc w:val="left"/>
      <w:rPr>
        <w:rFonts w:hint="default"/>
      </w:rPr>
    </w:lvl>
    <w:lvl w:ilvl="6" w:tplc="415026D6">
      <w:start w:val="1"/>
      <w:numFmt w:val="bullet"/>
      <w:lvlText w:val="•"/>
      <w:lvlJc w:val="left"/>
      <w:rPr>
        <w:rFonts w:hint="default"/>
      </w:rPr>
    </w:lvl>
    <w:lvl w:ilvl="7" w:tplc="5C2EDA50">
      <w:start w:val="1"/>
      <w:numFmt w:val="bullet"/>
      <w:lvlText w:val="•"/>
      <w:lvlJc w:val="left"/>
      <w:rPr>
        <w:rFonts w:hint="default"/>
      </w:rPr>
    </w:lvl>
    <w:lvl w:ilvl="8" w:tplc="D6343C30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5EB46D1"/>
    <w:multiLevelType w:val="multilevel"/>
    <w:tmpl w:val="4E9C501E"/>
    <w:lvl w:ilvl="0">
      <w:start w:val="7"/>
      <w:numFmt w:val="decimal"/>
      <w:lvlText w:val="%1"/>
      <w:lvlJc w:val="left"/>
      <w:pPr>
        <w:ind w:hanging="62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hanging="625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hanging="852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3">
      <w:start w:val="1"/>
      <w:numFmt w:val="decimal"/>
      <w:lvlText w:val="%1.%2.%3.%4"/>
      <w:lvlJc w:val="left"/>
      <w:pPr>
        <w:ind w:hanging="1078"/>
      </w:pPr>
      <w:rPr>
        <w:rFonts w:ascii="Arial" w:eastAsia="Times New Roman" w:hAnsi="Arial" w:cs="Times New Roman" w:hint="default"/>
        <w:b/>
        <w:bCs/>
        <w:spacing w:val="6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3B1398"/>
    <w:multiLevelType w:val="multilevel"/>
    <w:tmpl w:val="A394021E"/>
    <w:lvl w:ilvl="0">
      <w:start w:val="3"/>
      <w:numFmt w:val="upperLetter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7"/>
      </w:pPr>
      <w:rPr>
        <w:rFonts w:ascii="Times New Roman" w:eastAsia="Arial" w:hAnsi="Times New Roman" w:cs="Times New Roman" w:hint="default"/>
        <w:b/>
        <w:bCs/>
        <w:spacing w:val="0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92F75A4"/>
    <w:multiLevelType w:val="hybridMultilevel"/>
    <w:tmpl w:val="AB1E4130"/>
    <w:lvl w:ilvl="0" w:tplc="33E09E10">
      <w:start w:val="1"/>
      <w:numFmt w:val="lowerLetter"/>
      <w:lvlText w:val="%1"/>
      <w:lvlJc w:val="left"/>
      <w:pPr>
        <w:ind w:hanging="284"/>
      </w:pPr>
      <w:rPr>
        <w:rFonts w:ascii="Arial" w:eastAsia="Times New Roman" w:hAnsi="Arial" w:cs="Times New Roman" w:hint="default"/>
        <w:position w:val="8"/>
        <w:sz w:val="11"/>
        <w:szCs w:val="11"/>
      </w:rPr>
    </w:lvl>
    <w:lvl w:ilvl="1" w:tplc="3328E51E">
      <w:start w:val="1"/>
      <w:numFmt w:val="bullet"/>
      <w:lvlText w:val="•"/>
      <w:lvlJc w:val="left"/>
      <w:rPr>
        <w:rFonts w:hint="default"/>
      </w:rPr>
    </w:lvl>
    <w:lvl w:ilvl="2" w:tplc="3ADA4CF8">
      <w:start w:val="1"/>
      <w:numFmt w:val="bullet"/>
      <w:lvlText w:val="•"/>
      <w:lvlJc w:val="left"/>
      <w:rPr>
        <w:rFonts w:hint="default"/>
      </w:rPr>
    </w:lvl>
    <w:lvl w:ilvl="3" w:tplc="30D48DFC">
      <w:start w:val="1"/>
      <w:numFmt w:val="bullet"/>
      <w:lvlText w:val="•"/>
      <w:lvlJc w:val="left"/>
      <w:rPr>
        <w:rFonts w:hint="default"/>
      </w:rPr>
    </w:lvl>
    <w:lvl w:ilvl="4" w:tplc="9FD06144">
      <w:start w:val="1"/>
      <w:numFmt w:val="bullet"/>
      <w:lvlText w:val="•"/>
      <w:lvlJc w:val="left"/>
      <w:rPr>
        <w:rFonts w:hint="default"/>
      </w:rPr>
    </w:lvl>
    <w:lvl w:ilvl="5" w:tplc="06ECDBB8">
      <w:start w:val="1"/>
      <w:numFmt w:val="bullet"/>
      <w:lvlText w:val="•"/>
      <w:lvlJc w:val="left"/>
      <w:rPr>
        <w:rFonts w:hint="default"/>
      </w:rPr>
    </w:lvl>
    <w:lvl w:ilvl="6" w:tplc="C7686DCC">
      <w:start w:val="1"/>
      <w:numFmt w:val="bullet"/>
      <w:lvlText w:val="•"/>
      <w:lvlJc w:val="left"/>
      <w:rPr>
        <w:rFonts w:hint="default"/>
      </w:rPr>
    </w:lvl>
    <w:lvl w:ilvl="7" w:tplc="9B52FD82">
      <w:start w:val="1"/>
      <w:numFmt w:val="bullet"/>
      <w:lvlText w:val="•"/>
      <w:lvlJc w:val="left"/>
      <w:rPr>
        <w:rFonts w:hint="default"/>
      </w:rPr>
    </w:lvl>
    <w:lvl w:ilvl="8" w:tplc="F9246D74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4E36CB6"/>
    <w:multiLevelType w:val="hybridMultilevel"/>
    <w:tmpl w:val="BD6A39E2"/>
    <w:lvl w:ilvl="0" w:tplc="0EDEBE9C">
      <w:start w:val="1"/>
      <w:numFmt w:val="bullet"/>
      <w:lvlText w:val="–"/>
      <w:lvlJc w:val="left"/>
      <w:pPr>
        <w:ind w:hanging="341"/>
      </w:pPr>
      <w:rPr>
        <w:rFonts w:ascii="Arial" w:eastAsia="Arial" w:hAnsi="Arial" w:hint="default"/>
        <w:w w:val="99"/>
        <w:sz w:val="20"/>
        <w:szCs w:val="20"/>
      </w:rPr>
    </w:lvl>
    <w:lvl w:ilvl="1" w:tplc="D6C28A36">
      <w:start w:val="1"/>
      <w:numFmt w:val="bullet"/>
      <w:lvlText w:val="•"/>
      <w:lvlJc w:val="left"/>
      <w:rPr>
        <w:rFonts w:hint="default"/>
      </w:rPr>
    </w:lvl>
    <w:lvl w:ilvl="2" w:tplc="B7C818C2">
      <w:start w:val="1"/>
      <w:numFmt w:val="bullet"/>
      <w:lvlText w:val="•"/>
      <w:lvlJc w:val="left"/>
      <w:rPr>
        <w:rFonts w:hint="default"/>
      </w:rPr>
    </w:lvl>
    <w:lvl w:ilvl="3" w:tplc="3CCCEFA0">
      <w:start w:val="1"/>
      <w:numFmt w:val="bullet"/>
      <w:lvlText w:val="•"/>
      <w:lvlJc w:val="left"/>
      <w:rPr>
        <w:rFonts w:hint="default"/>
      </w:rPr>
    </w:lvl>
    <w:lvl w:ilvl="4" w:tplc="7CC86B42">
      <w:start w:val="1"/>
      <w:numFmt w:val="bullet"/>
      <w:lvlText w:val="•"/>
      <w:lvlJc w:val="left"/>
      <w:rPr>
        <w:rFonts w:hint="default"/>
      </w:rPr>
    </w:lvl>
    <w:lvl w:ilvl="5" w:tplc="2046A068">
      <w:start w:val="1"/>
      <w:numFmt w:val="bullet"/>
      <w:lvlText w:val="•"/>
      <w:lvlJc w:val="left"/>
      <w:rPr>
        <w:rFonts w:hint="default"/>
      </w:rPr>
    </w:lvl>
    <w:lvl w:ilvl="6" w:tplc="5A587E68">
      <w:start w:val="1"/>
      <w:numFmt w:val="bullet"/>
      <w:lvlText w:val="•"/>
      <w:lvlJc w:val="left"/>
      <w:rPr>
        <w:rFonts w:hint="default"/>
      </w:rPr>
    </w:lvl>
    <w:lvl w:ilvl="7" w:tplc="E556CAAC">
      <w:start w:val="1"/>
      <w:numFmt w:val="bullet"/>
      <w:lvlText w:val="•"/>
      <w:lvlJc w:val="left"/>
      <w:rPr>
        <w:rFonts w:hint="default"/>
      </w:rPr>
    </w:lvl>
    <w:lvl w:ilvl="8" w:tplc="ACC21D3A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7A5D02D3"/>
    <w:multiLevelType w:val="hybridMultilevel"/>
    <w:tmpl w:val="190AECA6"/>
    <w:lvl w:ilvl="0" w:tplc="3A183CD6">
      <w:start w:val="1"/>
      <w:numFmt w:val="lowerLetter"/>
      <w:lvlText w:val="%1)"/>
      <w:lvlJc w:val="left"/>
      <w:pPr>
        <w:ind w:hanging="360"/>
      </w:pPr>
      <w:rPr>
        <w:rFonts w:ascii="Arial" w:eastAsia="Arial" w:hAnsi="Arial" w:hint="default"/>
        <w:spacing w:val="6"/>
        <w:w w:val="99"/>
        <w:sz w:val="20"/>
        <w:szCs w:val="20"/>
      </w:rPr>
    </w:lvl>
    <w:lvl w:ilvl="1" w:tplc="58D2E2DC">
      <w:start w:val="1"/>
      <w:numFmt w:val="bullet"/>
      <w:lvlText w:val="•"/>
      <w:lvlJc w:val="left"/>
      <w:rPr>
        <w:rFonts w:hint="default"/>
      </w:rPr>
    </w:lvl>
    <w:lvl w:ilvl="2" w:tplc="C012F22C">
      <w:start w:val="1"/>
      <w:numFmt w:val="bullet"/>
      <w:lvlText w:val="•"/>
      <w:lvlJc w:val="left"/>
      <w:rPr>
        <w:rFonts w:hint="default"/>
      </w:rPr>
    </w:lvl>
    <w:lvl w:ilvl="3" w:tplc="135ABF86">
      <w:start w:val="1"/>
      <w:numFmt w:val="bullet"/>
      <w:lvlText w:val="•"/>
      <w:lvlJc w:val="left"/>
      <w:rPr>
        <w:rFonts w:hint="default"/>
      </w:rPr>
    </w:lvl>
    <w:lvl w:ilvl="4" w:tplc="1276BCF4">
      <w:start w:val="1"/>
      <w:numFmt w:val="bullet"/>
      <w:lvlText w:val="•"/>
      <w:lvlJc w:val="left"/>
      <w:rPr>
        <w:rFonts w:hint="default"/>
      </w:rPr>
    </w:lvl>
    <w:lvl w:ilvl="5" w:tplc="65BC6898">
      <w:start w:val="1"/>
      <w:numFmt w:val="bullet"/>
      <w:lvlText w:val="•"/>
      <w:lvlJc w:val="left"/>
      <w:rPr>
        <w:rFonts w:hint="default"/>
      </w:rPr>
    </w:lvl>
    <w:lvl w:ilvl="6" w:tplc="2AD20B4A">
      <w:start w:val="1"/>
      <w:numFmt w:val="bullet"/>
      <w:lvlText w:val="•"/>
      <w:lvlJc w:val="left"/>
      <w:rPr>
        <w:rFonts w:hint="default"/>
      </w:rPr>
    </w:lvl>
    <w:lvl w:ilvl="7" w:tplc="727693A8">
      <w:start w:val="1"/>
      <w:numFmt w:val="bullet"/>
      <w:lvlText w:val="•"/>
      <w:lvlJc w:val="left"/>
      <w:rPr>
        <w:rFonts w:hint="default"/>
      </w:rPr>
    </w:lvl>
    <w:lvl w:ilvl="8" w:tplc="1062E252">
      <w:start w:val="1"/>
      <w:numFmt w:val="bullet"/>
      <w:lvlText w:val="•"/>
      <w:lvlJc w:val="left"/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9"/>
  </w:num>
  <w:num w:numId="8">
    <w:abstractNumId w:val="23"/>
  </w:num>
  <w:num w:numId="9">
    <w:abstractNumId w:val="3"/>
  </w:num>
  <w:num w:numId="10">
    <w:abstractNumId w:val="11"/>
  </w:num>
  <w:num w:numId="11">
    <w:abstractNumId w:val="17"/>
  </w:num>
  <w:num w:numId="12">
    <w:abstractNumId w:val="25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13"/>
  </w:num>
  <w:num w:numId="18">
    <w:abstractNumId w:val="26"/>
  </w:num>
  <w:num w:numId="19">
    <w:abstractNumId w:val="15"/>
  </w:num>
  <w:num w:numId="20">
    <w:abstractNumId w:val="8"/>
  </w:num>
  <w:num w:numId="21">
    <w:abstractNumId w:val="27"/>
  </w:num>
  <w:num w:numId="22">
    <w:abstractNumId w:val="1"/>
  </w:num>
  <w:num w:numId="23">
    <w:abstractNumId w:val="4"/>
  </w:num>
  <w:num w:numId="24">
    <w:abstractNumId w:val="7"/>
  </w:num>
  <w:num w:numId="25">
    <w:abstractNumId w:val="18"/>
  </w:num>
  <w:num w:numId="26">
    <w:abstractNumId w:val="12"/>
  </w:num>
  <w:num w:numId="27">
    <w:abstractNumId w:val="22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8"/>
  <w:evenAndOddHeaders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43303A"/>
    <w:rsid w:val="00030B03"/>
    <w:rsid w:val="000C33AA"/>
    <w:rsid w:val="000C66E1"/>
    <w:rsid w:val="000D684E"/>
    <w:rsid w:val="001151A1"/>
    <w:rsid w:val="00121B54"/>
    <w:rsid w:val="001B008B"/>
    <w:rsid w:val="001B3C88"/>
    <w:rsid w:val="002C3769"/>
    <w:rsid w:val="0034482A"/>
    <w:rsid w:val="003869B9"/>
    <w:rsid w:val="0043303A"/>
    <w:rsid w:val="00444BDB"/>
    <w:rsid w:val="004706C5"/>
    <w:rsid w:val="004B7A80"/>
    <w:rsid w:val="00524B9A"/>
    <w:rsid w:val="005C3861"/>
    <w:rsid w:val="00612107"/>
    <w:rsid w:val="00666569"/>
    <w:rsid w:val="006A349D"/>
    <w:rsid w:val="006B409E"/>
    <w:rsid w:val="006C60B3"/>
    <w:rsid w:val="00740CE9"/>
    <w:rsid w:val="0074360A"/>
    <w:rsid w:val="00790F7F"/>
    <w:rsid w:val="00795EC6"/>
    <w:rsid w:val="00873B6D"/>
    <w:rsid w:val="00894F1C"/>
    <w:rsid w:val="008D6CD6"/>
    <w:rsid w:val="009B346F"/>
    <w:rsid w:val="009F1AE3"/>
    <w:rsid w:val="00A65B1C"/>
    <w:rsid w:val="00AB1D19"/>
    <w:rsid w:val="00B84055"/>
    <w:rsid w:val="00D575C3"/>
    <w:rsid w:val="00D63687"/>
    <w:rsid w:val="00DC17EB"/>
    <w:rsid w:val="00E15869"/>
    <w:rsid w:val="00E277D6"/>
    <w:rsid w:val="00E83E78"/>
    <w:rsid w:val="00EB71E7"/>
    <w:rsid w:val="00ED6C62"/>
    <w:rsid w:val="00F92573"/>
    <w:rsid w:val="00F96453"/>
    <w:rsid w:val="00FD0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53"/>
  </w:style>
  <w:style w:type="paragraph" w:styleId="1">
    <w:name w:val="heading 1"/>
    <w:basedOn w:val="a"/>
    <w:next w:val="a"/>
    <w:link w:val="10"/>
    <w:uiPriority w:val="9"/>
    <w:qFormat/>
    <w:rsid w:val="004330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C33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0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36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5"/>
    <w:next w:val="a"/>
    <w:link w:val="60"/>
    <w:uiPriority w:val="99"/>
    <w:qFormat/>
    <w:rsid w:val="00D63687"/>
    <w:pPr>
      <w:keepLines w:val="0"/>
      <w:tabs>
        <w:tab w:val="num" w:pos="643"/>
        <w:tab w:val="num" w:pos="926"/>
        <w:tab w:val="num" w:pos="1440"/>
      </w:tabs>
      <w:suppressAutoHyphens/>
      <w:spacing w:before="60" w:after="240" w:line="230" w:lineRule="exact"/>
      <w:ind w:left="643"/>
      <w:outlineLvl w:val="5"/>
    </w:pPr>
    <w:rPr>
      <w:rFonts w:ascii="Arial" w:eastAsia="MS Mincho" w:hAnsi="Arial" w:cs="Times New Roman"/>
      <w:b/>
      <w:color w:val="auto"/>
      <w:sz w:val="20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3303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330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43303A"/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1"/>
    <w:locked/>
    <w:rsid w:val="0043303A"/>
    <w:rPr>
      <w:rFonts w:ascii="Courier New" w:hAnsi="Courier New" w:cs="Courier New"/>
      <w:snapToGrid w:val="0"/>
      <w:sz w:val="18"/>
    </w:rPr>
  </w:style>
  <w:style w:type="paragraph" w:customStyle="1" w:styleId="11">
    <w:name w:val="Обычный1"/>
    <w:link w:val="Normal"/>
    <w:rsid w:val="0043303A"/>
    <w:pPr>
      <w:widowControl w:val="0"/>
      <w:snapToGrid w:val="0"/>
      <w:spacing w:before="180" w:after="0" w:line="319" w:lineRule="auto"/>
      <w:ind w:firstLine="580"/>
      <w:jc w:val="both"/>
    </w:pPr>
    <w:rPr>
      <w:rFonts w:ascii="Courier New" w:hAnsi="Courier New" w:cs="Courier New"/>
      <w:snapToGrid w:val="0"/>
      <w:sz w:val="18"/>
    </w:rPr>
  </w:style>
  <w:style w:type="paragraph" w:customStyle="1" w:styleId="12">
    <w:name w:val="ОБЛОЖКА1"/>
    <w:basedOn w:val="a"/>
    <w:rsid w:val="0043303A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</w:rPr>
  </w:style>
  <w:style w:type="paragraph" w:customStyle="1" w:styleId="-2">
    <w:name w:val="Ст-абзац"/>
    <w:basedOn w:val="11"/>
    <w:rsid w:val="0043303A"/>
    <w:pPr>
      <w:spacing w:before="0" w:line="240" w:lineRule="auto"/>
      <w:ind w:firstLine="397"/>
    </w:pPr>
    <w:rPr>
      <w:rFonts w:ascii="Arial" w:hAnsi="Arial"/>
      <w:sz w:val="20"/>
    </w:rPr>
  </w:style>
  <w:style w:type="paragraph" w:customStyle="1" w:styleId="-">
    <w:name w:val="Ст-раздел"/>
    <w:basedOn w:val="1"/>
    <w:rsid w:val="0043303A"/>
    <w:pPr>
      <w:keepLines w:val="0"/>
      <w:numPr>
        <w:numId w:val="1"/>
      </w:numPr>
      <w:tabs>
        <w:tab w:val="left" w:pos="567"/>
      </w:tabs>
      <w:spacing w:before="220" w:after="160" w:line="240" w:lineRule="auto"/>
      <w:jc w:val="both"/>
    </w:pPr>
    <w:rPr>
      <w:rFonts w:ascii="Arial" w:eastAsia="Times New Roman" w:hAnsi="Arial" w:cs="Times New Roman"/>
      <w:bCs w:val="0"/>
      <w:color w:val="0000FF"/>
      <w:sz w:val="22"/>
      <w:szCs w:val="20"/>
    </w:rPr>
  </w:style>
  <w:style w:type="paragraph" w:customStyle="1" w:styleId="--2">
    <w:name w:val="Табл-терм-2"/>
    <w:basedOn w:val="11"/>
    <w:rsid w:val="0043303A"/>
    <w:pPr>
      <w:spacing w:before="0" w:line="240" w:lineRule="auto"/>
      <w:ind w:firstLine="0"/>
      <w:jc w:val="center"/>
    </w:pPr>
    <w:rPr>
      <w:rFonts w:ascii="Arial" w:hAnsi="Arial"/>
      <w:sz w:val="20"/>
      <w:lang w:val="en-US"/>
    </w:rPr>
  </w:style>
  <w:style w:type="paragraph" w:customStyle="1" w:styleId="-0">
    <w:name w:val="Ст-пункт"/>
    <w:basedOn w:val="11"/>
    <w:rsid w:val="0043303A"/>
    <w:pPr>
      <w:numPr>
        <w:ilvl w:val="2"/>
        <w:numId w:val="1"/>
      </w:numPr>
      <w:tabs>
        <w:tab w:val="num" w:pos="360"/>
      </w:tabs>
      <w:spacing w:before="0" w:line="240" w:lineRule="auto"/>
      <w:ind w:firstLine="580"/>
      <w:jc w:val="left"/>
      <w:outlineLvl w:val="2"/>
    </w:pPr>
    <w:rPr>
      <w:rFonts w:ascii="Arial" w:hAnsi="Arial"/>
      <w:color w:val="0000FF"/>
      <w:sz w:val="20"/>
    </w:rPr>
  </w:style>
  <w:style w:type="paragraph" w:customStyle="1" w:styleId="a6">
    <w:name w:val="УДК"/>
    <w:basedOn w:val="a"/>
    <w:rsid w:val="0043303A"/>
    <w:pPr>
      <w:pBdr>
        <w:top w:val="single" w:sz="4" w:space="3" w:color="auto"/>
      </w:pBdr>
      <w:tabs>
        <w:tab w:val="left" w:pos="4820"/>
        <w:tab w:val="left" w:pos="8505"/>
      </w:tabs>
      <w:spacing w:before="120" w:after="0" w:line="240" w:lineRule="auto"/>
      <w:ind w:firstLine="397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-1">
    <w:name w:val="Ст-подпункт"/>
    <w:basedOn w:val="4"/>
    <w:rsid w:val="0043303A"/>
    <w:pPr>
      <w:keepLines w:val="0"/>
      <w:numPr>
        <w:ilvl w:val="3"/>
        <w:numId w:val="1"/>
      </w:numPr>
      <w:spacing w:before="0" w:line="240" w:lineRule="auto"/>
    </w:pPr>
    <w:rPr>
      <w:rFonts w:ascii="Arial" w:eastAsia="Times New Roman" w:hAnsi="Arial" w:cs="Times New Roman"/>
      <w:b w:val="0"/>
      <w:bCs w:val="0"/>
      <w:i w:val="0"/>
      <w:iCs w:val="0"/>
      <w:color w:val="0000FF"/>
      <w:sz w:val="20"/>
      <w:szCs w:val="20"/>
      <w:lang w:val="en-US"/>
    </w:rPr>
  </w:style>
  <w:style w:type="paragraph" w:customStyle="1" w:styleId="222">
    <w:name w:val="222"/>
    <w:basedOn w:val="a"/>
    <w:rsid w:val="0043303A"/>
    <w:pPr>
      <w:spacing w:after="0" w:line="240" w:lineRule="auto"/>
      <w:ind w:firstLine="709"/>
      <w:jc w:val="both"/>
    </w:pPr>
    <w:rPr>
      <w:rFonts w:ascii="Arial" w:eastAsia="Times New Roman" w:hAnsi="Arial" w:cs="Arial"/>
      <w:szCs w:val="20"/>
    </w:rPr>
  </w:style>
  <w:style w:type="paragraph" w:customStyle="1" w:styleId="111">
    <w:name w:val="111"/>
    <w:basedOn w:val="a7"/>
    <w:rsid w:val="0043303A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b/>
      <w:sz w:val="24"/>
      <w:szCs w:val="20"/>
    </w:rPr>
  </w:style>
  <w:style w:type="paragraph" w:customStyle="1" w:styleId="a8">
    <w:name w:val="Титул"/>
    <w:basedOn w:val="a"/>
    <w:rsid w:val="0043303A"/>
    <w:pPr>
      <w:pBdr>
        <w:bottom w:val="single" w:sz="4" w:space="6" w:color="auto"/>
      </w:pBdr>
      <w:tabs>
        <w:tab w:val="left" w:pos="720"/>
      </w:tabs>
      <w:snapToGrid w:val="0"/>
      <w:spacing w:before="720" w:after="0" w:line="240" w:lineRule="auto"/>
      <w:jc w:val="center"/>
    </w:pPr>
    <w:rPr>
      <w:rFonts w:ascii="Times New Roman" w:eastAsia="Times New Roman" w:hAnsi="Times New Roman" w:cs="Times New Roman"/>
      <w:b/>
      <w:spacing w:val="100"/>
      <w:sz w:val="24"/>
      <w:szCs w:val="20"/>
    </w:rPr>
  </w:style>
  <w:style w:type="paragraph" w:customStyle="1" w:styleId="a9">
    <w:name w:val="Межгосударственный"/>
    <w:basedOn w:val="a"/>
    <w:rsid w:val="0043303A"/>
    <w:pPr>
      <w:snapToGrid w:val="0"/>
      <w:spacing w:after="0" w:line="360" w:lineRule="auto"/>
      <w:jc w:val="center"/>
    </w:pPr>
    <w:rPr>
      <w:rFonts w:ascii="Arial" w:eastAsia="Times New Roman" w:hAnsi="Arial" w:cs="Times New Roman"/>
      <w:b/>
      <w:caps/>
      <w:spacing w:val="50"/>
      <w:sz w:val="28"/>
      <w:szCs w:val="20"/>
    </w:rPr>
  </w:style>
  <w:style w:type="character" w:customStyle="1" w:styleId="2">
    <w:name w:val="ГОСТ_Разряд_2"/>
    <w:rsid w:val="0043303A"/>
    <w:rPr>
      <w:b w:val="0"/>
      <w:bCs w:val="0"/>
      <w:spacing w:val="40"/>
    </w:rPr>
  </w:style>
  <w:style w:type="character" w:customStyle="1" w:styleId="10">
    <w:name w:val="Заголовок 1 Знак"/>
    <w:basedOn w:val="a0"/>
    <w:link w:val="1"/>
    <w:uiPriority w:val="9"/>
    <w:rsid w:val="004330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30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"/>
    <w:link w:val="aa"/>
    <w:uiPriority w:val="99"/>
    <w:unhideWhenUsed/>
    <w:rsid w:val="0043303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rsid w:val="0043303A"/>
  </w:style>
  <w:style w:type="paragraph" w:styleId="ab">
    <w:name w:val="Balloon Text"/>
    <w:basedOn w:val="a"/>
    <w:link w:val="ac"/>
    <w:uiPriority w:val="99"/>
    <w:unhideWhenUsed/>
    <w:rsid w:val="00433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3303A"/>
    <w:rPr>
      <w:rFonts w:ascii="Tahoma" w:hAnsi="Tahoma" w:cs="Tahoma"/>
      <w:sz w:val="16"/>
      <w:szCs w:val="16"/>
    </w:rPr>
  </w:style>
  <w:style w:type="character" w:styleId="ad">
    <w:name w:val="footnote reference"/>
    <w:basedOn w:val="a0"/>
    <w:uiPriority w:val="99"/>
    <w:semiHidden/>
    <w:rsid w:val="008D6CD6"/>
    <w:rPr>
      <w:rFonts w:cs="Times New Roman"/>
      <w:noProof/>
      <w:position w:val="6"/>
      <w:sz w:val="16"/>
      <w:vertAlign w:val="baseline"/>
      <w:lang w:val="fr-FR"/>
    </w:rPr>
  </w:style>
  <w:style w:type="paragraph" w:styleId="ae">
    <w:name w:val="footnote text"/>
    <w:basedOn w:val="a"/>
    <w:link w:val="af"/>
    <w:uiPriority w:val="99"/>
    <w:semiHidden/>
    <w:rsid w:val="008D6CD6"/>
    <w:pPr>
      <w:tabs>
        <w:tab w:val="left" w:pos="340"/>
      </w:tabs>
      <w:spacing w:after="120" w:line="210" w:lineRule="atLeast"/>
      <w:jc w:val="both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af">
    <w:name w:val="Текст сноски Знак"/>
    <w:basedOn w:val="a0"/>
    <w:link w:val="ae"/>
    <w:uiPriority w:val="99"/>
    <w:semiHidden/>
    <w:rsid w:val="008D6CD6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110">
    <w:name w:val="Заголовок 11"/>
    <w:basedOn w:val="a"/>
    <w:uiPriority w:val="99"/>
    <w:rsid w:val="008D6CD6"/>
    <w:pPr>
      <w:widowControl w:val="0"/>
      <w:autoSpaceDE w:val="0"/>
      <w:autoSpaceDN w:val="0"/>
      <w:adjustRightInd w:val="0"/>
      <w:spacing w:after="0" w:line="240" w:lineRule="auto"/>
      <w:ind w:left="1377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af0">
    <w:name w:val="footer"/>
    <w:basedOn w:val="a"/>
    <w:link w:val="af1"/>
    <w:uiPriority w:val="99"/>
    <w:unhideWhenUsed/>
    <w:rsid w:val="008D6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D6CD6"/>
  </w:style>
  <w:style w:type="paragraph" w:customStyle="1" w:styleId="51">
    <w:name w:val="Заголовок 51"/>
    <w:basedOn w:val="a"/>
    <w:uiPriority w:val="1"/>
    <w:qFormat/>
    <w:rsid w:val="00030B03"/>
    <w:pPr>
      <w:widowControl w:val="0"/>
      <w:spacing w:after="0" w:line="240" w:lineRule="auto"/>
      <w:ind w:left="740" w:hanging="852"/>
      <w:outlineLvl w:val="5"/>
    </w:pPr>
    <w:rPr>
      <w:rFonts w:ascii="Arial" w:eastAsia="Times New Roman" w:hAnsi="Arial" w:cs="Times New Roman"/>
      <w:b/>
      <w:bCs/>
      <w:sz w:val="20"/>
      <w:szCs w:val="20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030B03"/>
    <w:pPr>
      <w:widowControl w:val="0"/>
      <w:spacing w:after="0" w:line="240" w:lineRule="auto"/>
      <w:ind w:left="512" w:hanging="397"/>
      <w:outlineLvl w:val="4"/>
    </w:pPr>
    <w:rPr>
      <w:rFonts w:ascii="Arial" w:eastAsia="Times New Roman" w:hAnsi="Arial" w:cs="Times New Roman"/>
      <w:b/>
      <w:bCs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3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1"/>
    <w:qFormat/>
    <w:rsid w:val="00D6368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1">
    <w:name w:val="Заголовок 21"/>
    <w:basedOn w:val="a"/>
    <w:uiPriority w:val="99"/>
    <w:rsid w:val="00D63687"/>
    <w:pPr>
      <w:widowControl w:val="0"/>
      <w:spacing w:after="0" w:line="240" w:lineRule="auto"/>
      <w:ind w:left="2490"/>
      <w:outlineLvl w:val="2"/>
    </w:pPr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D63687"/>
    <w:pPr>
      <w:widowControl w:val="0"/>
      <w:spacing w:after="0" w:line="240" w:lineRule="auto"/>
      <w:outlineLvl w:val="3"/>
    </w:pPr>
    <w:rPr>
      <w:rFonts w:ascii="Arial" w:eastAsia="Times New Roman" w:hAnsi="Arial" w:cs="Times New Roman"/>
      <w:sz w:val="24"/>
      <w:szCs w:val="24"/>
      <w:lang w:val="en-US" w:eastAsia="en-US"/>
    </w:rPr>
  </w:style>
  <w:style w:type="table" w:styleId="af3">
    <w:name w:val="Table Grid"/>
    <w:basedOn w:val="a1"/>
    <w:uiPriority w:val="99"/>
    <w:rsid w:val="00D6368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9"/>
    <w:rsid w:val="00D63687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50">
    <w:name w:val="Заголовок 5 Знак"/>
    <w:basedOn w:val="a0"/>
    <w:link w:val="5"/>
    <w:uiPriority w:val="9"/>
    <w:semiHidden/>
    <w:rsid w:val="00D6368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4">
    <w:name w:val="Body Text Indent"/>
    <w:basedOn w:val="a"/>
    <w:link w:val="af5"/>
    <w:uiPriority w:val="99"/>
    <w:semiHidden/>
    <w:unhideWhenUsed/>
    <w:rsid w:val="00740CE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740CE9"/>
  </w:style>
  <w:style w:type="character" w:customStyle="1" w:styleId="30">
    <w:name w:val="Заголовок 3 Знак"/>
    <w:basedOn w:val="a0"/>
    <w:link w:val="3"/>
    <w:uiPriority w:val="9"/>
    <w:rsid w:val="000C33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2">
    <w:name w:val="Заголовок 42"/>
    <w:basedOn w:val="a"/>
    <w:uiPriority w:val="1"/>
    <w:qFormat/>
    <w:rsid w:val="000C33AA"/>
    <w:pPr>
      <w:widowControl w:val="0"/>
      <w:spacing w:after="0" w:line="240" w:lineRule="auto"/>
      <w:ind w:left="512" w:hanging="397"/>
      <w:outlineLvl w:val="4"/>
    </w:pPr>
    <w:rPr>
      <w:rFonts w:ascii="Arial" w:eastAsia="Arial" w:hAnsi="Arial" w:cs="Times New Roman"/>
      <w:b/>
      <w:bCs/>
      <w:lang w:val="en-US" w:eastAsia="en-US"/>
    </w:rPr>
  </w:style>
  <w:style w:type="paragraph" w:customStyle="1" w:styleId="52">
    <w:name w:val="Заголовок 52"/>
    <w:basedOn w:val="a"/>
    <w:uiPriority w:val="1"/>
    <w:qFormat/>
    <w:rsid w:val="000C33AA"/>
    <w:pPr>
      <w:widowControl w:val="0"/>
      <w:spacing w:after="0" w:line="240" w:lineRule="auto"/>
      <w:ind w:left="739" w:hanging="1078"/>
      <w:outlineLvl w:val="5"/>
    </w:pPr>
    <w:rPr>
      <w:rFonts w:ascii="Arial" w:eastAsia="Arial" w:hAnsi="Arial" w:cs="Times New Roman"/>
      <w:b/>
      <w:bCs/>
      <w:sz w:val="20"/>
      <w:szCs w:val="20"/>
      <w:lang w:val="en-US" w:eastAsia="en-US"/>
    </w:rPr>
  </w:style>
  <w:style w:type="paragraph" w:customStyle="1" w:styleId="61">
    <w:name w:val="Заголовок 61"/>
    <w:basedOn w:val="a"/>
    <w:uiPriority w:val="1"/>
    <w:qFormat/>
    <w:rsid w:val="006C60B3"/>
    <w:pPr>
      <w:widowControl w:val="0"/>
      <w:spacing w:after="0" w:line="240" w:lineRule="auto"/>
      <w:ind w:left="20"/>
      <w:outlineLvl w:val="6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styleId="af6">
    <w:name w:val="annotation reference"/>
    <w:basedOn w:val="a0"/>
    <w:uiPriority w:val="99"/>
    <w:semiHidden/>
    <w:unhideWhenUsed/>
    <w:rsid w:val="00444BDB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44BDB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44BDB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44BDB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44BD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07E72-4404-47E2-AD0F-57667B51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3333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Voitenko</dc:creator>
  <cp:keywords/>
  <dc:description/>
  <cp:lastModifiedBy>Voitenko</cp:lastModifiedBy>
  <cp:revision>11</cp:revision>
  <dcterms:created xsi:type="dcterms:W3CDTF">2020-03-14T05:41:00Z</dcterms:created>
  <dcterms:modified xsi:type="dcterms:W3CDTF">2020-04-03T10:07:00Z</dcterms:modified>
</cp:coreProperties>
</file>